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B2" w:rsidRPr="002205B2" w:rsidRDefault="002205B2" w:rsidP="002519B8">
      <w:pPr>
        <w:widowControl/>
        <w:pBdr>
          <w:bottom w:val="single" w:sz="6" w:space="8" w:color="E7E7EB"/>
        </w:pBdr>
        <w:spacing w:after="210" w:line="360" w:lineRule="auto"/>
        <w:jc w:val="left"/>
        <w:outlineLvl w:val="1"/>
        <w:rPr>
          <w:rFonts w:ascii="宋体" w:eastAsia="宋体" w:hAnsi="宋体" w:cs="宋体"/>
          <w:kern w:val="0"/>
          <w:sz w:val="36"/>
          <w:szCs w:val="36"/>
        </w:rPr>
      </w:pPr>
      <w:bookmarkStart w:id="0" w:name="_GoBack"/>
      <w:bookmarkEnd w:id="0"/>
      <w:r w:rsidRPr="002205B2">
        <w:rPr>
          <w:rFonts w:ascii="宋体" w:eastAsia="宋体" w:hAnsi="宋体" w:cs="宋体"/>
          <w:kern w:val="0"/>
          <w:sz w:val="36"/>
          <w:szCs w:val="36"/>
        </w:rPr>
        <w:t>【紧急消息】增值税发票查询平台大变动啦！</w:t>
      </w:r>
    </w:p>
    <w:p w:rsidR="002205B2" w:rsidRPr="002205B2" w:rsidRDefault="00AD10D1" w:rsidP="002519B8">
      <w:pPr>
        <w:widowControl/>
        <w:shd w:val="clear" w:color="auto" w:fill="FFFFFF"/>
        <w:spacing w:line="360" w:lineRule="auto"/>
        <w:jc w:val="left"/>
        <w:rPr>
          <w:rFonts w:ascii="Helvetica" w:eastAsia="宋体" w:hAnsi="Helvetica" w:cs="Helvetica"/>
          <w:color w:val="3E3E3E"/>
          <w:kern w:val="0"/>
          <w:sz w:val="24"/>
          <w:szCs w:val="24"/>
        </w:rPr>
      </w:pPr>
      <w:r>
        <w:rPr>
          <w:rFonts w:ascii="宋体" w:eastAsia="宋体" w:hAnsi="宋体" w:cs="Helvetica"/>
          <w:noProof/>
          <w:color w:val="3E3E3E"/>
          <w:kern w:val="0"/>
          <w:sz w:val="24"/>
          <w:szCs w:val="24"/>
        </w:rPr>
        <mc:AlternateContent>
          <mc:Choice Requires="wps">
            <w:drawing>
              <wp:inline distT="0" distB="0" distL="0" distR="0">
                <wp:extent cx="304800" cy="304800"/>
                <wp:effectExtent l="0" t="0" r="0" b="0"/>
                <wp:docPr id="7" name="矩形 2" descr="http://mmbiz.qpic.cn/mmbiz/aSyaVHG2CsTMXrBJR1IQljTH32WCh1twxWUrthFkP5oM2J3BiboILYQW56oztH8ZMkJzQiaonZZNP8BRaHSGx77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说明: http://mmbiz.qpic.cn/mmbiz/aSyaVHG2CsTMXrBJR1IQljTH32WCh1twxWUrthFkP5oM2J3BiboILYQW56oztH8ZMkJzQiaonZZNP8BRaHSGx77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NNyPDVwMAAGcGAAAOAAAAAAAAAAAAAAAA&#10;AC4CAABkcnMvZTJvRG9jLnhtbFBLAQItABQABgAIAAAAIQBMoOks2AAAAAMBAAAPAAAAAAAAAAAA&#10;AAAAALEFAABkcnMvZG93bnJldi54bWxQSwUGAAAAAAQABADzAAAAtgYAAAAA&#10;" filled="f" stroked="f">
                <o:lock v:ext="edit" aspectratio="t"/>
                <w10:anchorlock/>
              </v:rect>
            </w:pict>
          </mc:Fallback>
        </mc:AlternateContent>
      </w:r>
      <w:r w:rsidR="007C3B93">
        <w:rPr>
          <w:noProof/>
        </w:rPr>
        <w:drawing>
          <wp:inline distT="0" distB="0" distL="0" distR="0">
            <wp:extent cx="5274310" cy="4043027"/>
            <wp:effectExtent l="19050" t="19050" r="21590" b="152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74310" cy="4043027"/>
                    </a:xfrm>
                    <a:prstGeom prst="rect">
                      <a:avLst/>
                    </a:prstGeom>
                    <a:ln>
                      <a:solidFill>
                        <a:schemeClr val="tx1"/>
                      </a:solidFill>
                    </a:ln>
                  </pic:spPr>
                </pic:pic>
              </a:graphicData>
            </a:graphic>
          </wp:inline>
        </w:drawing>
      </w:r>
      <w:r w:rsidR="002205B2" w:rsidRPr="002205B2">
        <w:rPr>
          <w:rFonts w:ascii="宋体" w:eastAsia="宋体" w:hAnsi="宋体" w:cs="Helvetica" w:hint="eastAsia"/>
          <w:color w:val="3E3E3E"/>
          <w:kern w:val="0"/>
          <w:sz w:val="24"/>
          <w:szCs w:val="24"/>
        </w:rPr>
        <w:br/>
      </w:r>
    </w:p>
    <w:p w:rsidR="002205B2" w:rsidRDefault="007C3B93" w:rsidP="002519B8">
      <w:pPr>
        <w:widowControl/>
        <w:shd w:val="clear" w:color="auto" w:fill="FFFFFF"/>
        <w:spacing w:line="360" w:lineRule="auto"/>
        <w:jc w:val="left"/>
        <w:rPr>
          <w:rStyle w:val="a4"/>
          <w:rFonts w:ascii="Helvetica" w:eastAsia="宋体" w:hAnsi="Helvetica" w:cs="Helvetica"/>
          <w:b/>
          <w:bCs/>
          <w:kern w:val="0"/>
          <w:sz w:val="30"/>
          <w:szCs w:val="30"/>
          <w:shd w:val="clear" w:color="auto" w:fill="FFFFFF"/>
        </w:rPr>
      </w:pPr>
      <w:r>
        <w:rPr>
          <w:rFonts w:ascii="Helvetica" w:eastAsia="宋体" w:hAnsi="Helvetica" w:cs="Helvetica"/>
          <w:b/>
          <w:bCs/>
          <w:color w:val="FF4C00"/>
          <w:kern w:val="0"/>
          <w:sz w:val="30"/>
          <w:szCs w:val="30"/>
          <w:shd w:val="clear" w:color="auto" w:fill="FFFFFF"/>
        </w:rPr>
        <w:t>河北省增值税发票查询平台网址</w:t>
      </w:r>
      <w:r>
        <w:rPr>
          <w:rFonts w:ascii="Helvetica" w:eastAsia="宋体" w:hAnsi="Helvetica" w:cs="Helvetica" w:hint="eastAsia"/>
          <w:b/>
          <w:bCs/>
          <w:color w:val="FF4C00"/>
          <w:kern w:val="0"/>
          <w:sz w:val="30"/>
          <w:szCs w:val="30"/>
          <w:shd w:val="clear" w:color="auto" w:fill="FFFFFF"/>
        </w:rPr>
        <w:t>：</w:t>
      </w:r>
      <w:hyperlink r:id="rId9" w:history="1">
        <w:r w:rsidRPr="0015051D">
          <w:rPr>
            <w:rStyle w:val="a4"/>
            <w:rFonts w:ascii="Helvetica" w:eastAsia="宋体" w:hAnsi="Helvetica" w:cs="Helvetica"/>
            <w:b/>
            <w:bCs/>
            <w:kern w:val="0"/>
            <w:sz w:val="30"/>
            <w:szCs w:val="30"/>
            <w:shd w:val="clear" w:color="auto" w:fill="FFFFFF"/>
          </w:rPr>
          <w:t>https://fpdk.he-n-tax.gov.cn:81/</w:t>
        </w:r>
      </w:hyperlink>
    </w:p>
    <w:p w:rsidR="00D7346B" w:rsidRDefault="00C679B5" w:rsidP="002519B8">
      <w:pPr>
        <w:widowControl/>
        <w:shd w:val="clear" w:color="auto" w:fill="FFFFFF"/>
        <w:spacing w:line="360" w:lineRule="auto"/>
        <w:jc w:val="left"/>
        <w:rPr>
          <w:rFonts w:ascii="Helvetica" w:eastAsia="宋体" w:hAnsi="Helvetica" w:cs="Helvetica"/>
          <w:b/>
          <w:bCs/>
          <w:color w:val="FF4C00"/>
          <w:kern w:val="0"/>
          <w:sz w:val="30"/>
          <w:szCs w:val="30"/>
          <w:shd w:val="clear" w:color="auto" w:fill="FFFFFF"/>
        </w:rPr>
      </w:pPr>
      <w:r>
        <w:rPr>
          <w:rFonts w:ascii="Helvetica" w:eastAsia="宋体" w:hAnsi="Helvetica" w:cs="Helvetica"/>
          <w:b/>
          <w:bCs/>
          <w:noProof/>
          <w:color w:val="FF4C00"/>
          <w:kern w:val="0"/>
          <w:sz w:val="30"/>
          <w:szCs w:val="30"/>
          <w:shd w:val="clear" w:color="auto" w:fill="FFFFFF"/>
        </w:rPr>
        <w:drawing>
          <wp:inline distT="0" distB="0" distL="0" distR="0">
            <wp:extent cx="3781425" cy="485775"/>
            <wp:effectExtent l="38100" t="0" r="28575" b="0"/>
            <wp:docPr id="11" name="图示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C3B93" w:rsidRPr="00D7346B" w:rsidRDefault="007C3B93" w:rsidP="002519B8">
      <w:pPr>
        <w:widowControl/>
        <w:shd w:val="clear" w:color="auto" w:fill="FFFFFF"/>
        <w:spacing w:line="360" w:lineRule="auto"/>
        <w:jc w:val="left"/>
        <w:rPr>
          <w:rFonts w:ascii="Helvetica" w:eastAsia="宋体" w:hAnsi="Helvetica" w:cs="Helvetica"/>
          <w:color w:val="3E3E3E"/>
          <w:kern w:val="0"/>
          <w:sz w:val="24"/>
          <w:szCs w:val="24"/>
        </w:rPr>
      </w:pPr>
    </w:p>
    <w:p w:rsidR="008A2DA8" w:rsidRDefault="008A2DA8" w:rsidP="008A2DA8">
      <w:pPr>
        <w:pStyle w:val="aa"/>
        <w:ind w:firstLine="640"/>
        <w:rPr>
          <w:rFonts w:ascii="仿宋_GB2312" w:eastAsia="仿宋_GB2312"/>
          <w:bCs/>
          <w:sz w:val="32"/>
          <w:szCs w:val="32"/>
        </w:rPr>
      </w:pPr>
      <w:r w:rsidRPr="00A71FB2">
        <w:rPr>
          <w:rFonts w:ascii="仿宋_GB2312" w:eastAsia="仿宋_GB2312" w:hint="eastAsia"/>
          <w:sz w:val="32"/>
          <w:szCs w:val="32"/>
        </w:rPr>
        <w:t>自2016年3月1日起，</w:t>
      </w:r>
      <w:r w:rsidRPr="00A71FB2">
        <w:rPr>
          <w:rFonts w:ascii="仿宋_GB2312" w:eastAsia="仿宋_GB2312" w:hint="eastAsia"/>
          <w:bCs/>
          <w:sz w:val="32"/>
          <w:szCs w:val="32"/>
        </w:rPr>
        <w:t>纳税信用A级增值税一般纳税人取消增值税发票认证</w:t>
      </w:r>
      <w:r w:rsidRPr="00A71FB2">
        <w:rPr>
          <w:rFonts w:ascii="仿宋_GB2312" w:eastAsia="仿宋_GB2312" w:hAnsi="宋体" w:cs="宋体" w:hint="eastAsia"/>
          <w:sz w:val="32"/>
          <w:szCs w:val="32"/>
        </w:rPr>
        <w:t>，通过增值税发票查询平台，查询、选择用于申报抵扣或者出口退税的增值税发票信息</w:t>
      </w:r>
      <w:r>
        <w:rPr>
          <w:rFonts w:ascii="仿宋_GB2312" w:eastAsia="仿宋_GB2312" w:hAnsi="宋体" w:cs="宋体" w:hint="eastAsia"/>
          <w:sz w:val="32"/>
          <w:szCs w:val="32"/>
        </w:rPr>
        <w:t>，</w:t>
      </w:r>
      <w:r w:rsidRPr="00A71FB2">
        <w:rPr>
          <w:rFonts w:ascii="仿宋_GB2312" w:eastAsia="仿宋_GB2312" w:hAnsi="宋体" w:cs="宋体" w:hint="eastAsia"/>
          <w:sz w:val="32"/>
          <w:szCs w:val="32"/>
        </w:rPr>
        <w:t>可以不</w:t>
      </w:r>
      <w:r w:rsidRPr="00A71FB2">
        <w:rPr>
          <w:rFonts w:ascii="仿宋_GB2312" w:eastAsia="仿宋_GB2312" w:hAnsi="宋体" w:cs="宋体" w:hint="eastAsia"/>
          <w:sz w:val="32"/>
          <w:szCs w:val="32"/>
        </w:rPr>
        <w:lastRenderedPageBreak/>
        <w:t>再进行扫描认证</w:t>
      </w:r>
      <w:r>
        <w:rPr>
          <w:rFonts w:ascii="仿宋_GB2312" w:eastAsia="仿宋_GB2312" w:hAnsi="宋体" w:cs="宋体" w:hint="eastAsia"/>
          <w:sz w:val="32"/>
          <w:szCs w:val="32"/>
        </w:rPr>
        <w:t>；2016年5月1日，取消</w:t>
      </w:r>
      <w:r w:rsidR="00D45CF0">
        <w:rPr>
          <w:rFonts w:ascii="仿宋_GB2312" w:eastAsia="仿宋_GB2312" w:hAnsi="宋体" w:cs="宋体" w:hint="eastAsia"/>
          <w:sz w:val="32"/>
          <w:szCs w:val="32"/>
        </w:rPr>
        <w:t>增值税发票</w:t>
      </w:r>
      <w:r>
        <w:rPr>
          <w:rFonts w:ascii="仿宋_GB2312" w:eastAsia="仿宋_GB2312" w:hAnsi="宋体" w:cs="宋体" w:hint="eastAsia"/>
          <w:sz w:val="32"/>
          <w:szCs w:val="32"/>
        </w:rPr>
        <w:t>认证纳税人范围又扩大到纳税信用B级</w:t>
      </w:r>
      <w:r w:rsidRPr="00A71FB2">
        <w:rPr>
          <w:rFonts w:ascii="仿宋_GB2312" w:eastAsia="仿宋_GB2312" w:hint="eastAsia"/>
          <w:bCs/>
          <w:sz w:val="32"/>
          <w:szCs w:val="32"/>
        </w:rPr>
        <w:t>增值税一般纳税人</w:t>
      </w:r>
      <w:r w:rsidR="00D45CF0">
        <w:rPr>
          <w:rFonts w:ascii="仿宋_GB2312" w:eastAsia="仿宋_GB2312" w:hint="eastAsia"/>
          <w:bCs/>
          <w:sz w:val="32"/>
          <w:szCs w:val="32"/>
        </w:rPr>
        <w:t>；</w:t>
      </w:r>
      <w:r w:rsidRPr="00A71FB2">
        <w:rPr>
          <w:rFonts w:ascii="仿宋_GB2312" w:eastAsia="仿宋_GB2312" w:hint="eastAsia"/>
          <w:bCs/>
          <w:sz w:val="32"/>
          <w:szCs w:val="32"/>
        </w:rPr>
        <w:t>新纳入</w:t>
      </w:r>
      <w:proofErr w:type="gramStart"/>
      <w:r w:rsidRPr="00A71FB2">
        <w:rPr>
          <w:rFonts w:ascii="仿宋_GB2312" w:eastAsia="仿宋_GB2312" w:hint="eastAsia"/>
          <w:bCs/>
          <w:sz w:val="32"/>
          <w:szCs w:val="32"/>
        </w:rPr>
        <w:t>营改增试点</w:t>
      </w:r>
      <w:proofErr w:type="gramEnd"/>
      <w:r w:rsidRPr="00A71FB2">
        <w:rPr>
          <w:rFonts w:ascii="仿宋_GB2312" w:eastAsia="仿宋_GB2312" w:hint="eastAsia"/>
          <w:bCs/>
          <w:sz w:val="32"/>
          <w:szCs w:val="32"/>
        </w:rPr>
        <w:t>的增值税一般纳税人</w:t>
      </w:r>
      <w:r>
        <w:rPr>
          <w:rFonts w:ascii="仿宋_GB2312" w:eastAsia="仿宋_GB2312" w:hint="eastAsia"/>
          <w:bCs/>
          <w:sz w:val="32"/>
          <w:szCs w:val="32"/>
        </w:rPr>
        <w:t>，</w:t>
      </w:r>
      <w:r w:rsidRPr="00A71FB2">
        <w:rPr>
          <w:rFonts w:ascii="仿宋_GB2312" w:eastAsia="仿宋_GB2312" w:hint="eastAsia"/>
          <w:bCs/>
          <w:sz w:val="32"/>
          <w:szCs w:val="32"/>
        </w:rPr>
        <w:t>2016年5月至7月期间</w:t>
      </w:r>
      <w:r>
        <w:rPr>
          <w:rFonts w:ascii="仿宋_GB2312" w:eastAsia="仿宋_GB2312" w:hint="eastAsia"/>
          <w:bCs/>
          <w:sz w:val="32"/>
          <w:szCs w:val="32"/>
        </w:rPr>
        <w:t>也使用取消认证功能。</w:t>
      </w:r>
    </w:p>
    <w:p w:rsidR="002205B2" w:rsidRPr="00C679B5" w:rsidRDefault="00C679B5" w:rsidP="002519B8">
      <w:pPr>
        <w:widowControl/>
        <w:shd w:val="clear" w:color="auto" w:fill="FFFFFF"/>
        <w:spacing w:line="360" w:lineRule="auto"/>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4086225" cy="514350"/>
            <wp:effectExtent l="38100" t="0" r="28575" b="0"/>
            <wp:docPr id="13" name="图示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205B2" w:rsidRPr="00857FAC" w:rsidRDefault="002205B2" w:rsidP="002519B8">
      <w:pPr>
        <w:widowControl/>
        <w:spacing w:line="360" w:lineRule="auto"/>
        <w:jc w:val="left"/>
        <w:rPr>
          <w:rFonts w:ascii="仿宋_GB2312" w:eastAsia="仿宋_GB2312" w:hAnsi="Helvetica" w:cs="Helvetica"/>
          <w:b/>
          <w:bCs/>
          <w:color w:val="021EAA"/>
          <w:kern w:val="0"/>
          <w:sz w:val="32"/>
          <w:szCs w:val="32"/>
        </w:rPr>
      </w:pPr>
      <w:r w:rsidRPr="00857FAC">
        <w:rPr>
          <w:rFonts w:ascii="仿宋_GB2312" w:eastAsia="仿宋_GB2312" w:hAnsi="Helvetica" w:cs="Helvetica" w:hint="eastAsia"/>
          <w:b/>
          <w:bCs/>
          <w:color w:val="021EAA"/>
          <w:kern w:val="0"/>
          <w:sz w:val="32"/>
          <w:szCs w:val="32"/>
        </w:rPr>
        <w:t xml:space="preserve">1. </w:t>
      </w:r>
      <w:r w:rsidR="00C24822" w:rsidRPr="00857FAC">
        <w:rPr>
          <w:rFonts w:ascii="仿宋_GB2312" w:eastAsia="仿宋_GB2312" w:hAnsi="Helvetica" w:cs="Helvetica" w:hint="eastAsia"/>
          <w:b/>
          <w:bCs/>
          <w:color w:val="021EAA"/>
          <w:kern w:val="0"/>
          <w:sz w:val="32"/>
          <w:szCs w:val="32"/>
        </w:rPr>
        <w:t>调整发票选择、确认的操作时限。</w:t>
      </w:r>
    </w:p>
    <w:p w:rsidR="00E16C8D" w:rsidRPr="00857FAC" w:rsidRDefault="008F37DB" w:rsidP="00E16C8D">
      <w:pPr>
        <w:widowControl/>
        <w:spacing w:line="360" w:lineRule="auto"/>
        <w:ind w:firstLine="420"/>
        <w:jc w:val="left"/>
        <w:rPr>
          <w:rFonts w:ascii="仿宋_GB2312" w:eastAsia="仿宋_GB2312"/>
          <w:sz w:val="32"/>
          <w:szCs w:val="32"/>
        </w:rPr>
      </w:pPr>
      <w:r w:rsidRPr="00857FAC">
        <w:rPr>
          <w:rFonts w:ascii="仿宋_GB2312" w:eastAsia="仿宋_GB2312" w:hint="eastAsia"/>
          <w:sz w:val="32"/>
          <w:szCs w:val="32"/>
        </w:rPr>
        <w:t>将纳税人确认当月用于抵扣税款或出口退税的增值税发票信息的最后时限，由当月最后1日延长至次月纳税申报期结束前2日。（例如：上月和本月申报期均为15日，当期勾选、确认时间为当月16日到次月13日）。</w:t>
      </w:r>
    </w:p>
    <w:p w:rsidR="002205B2" w:rsidRPr="00857FAC" w:rsidRDefault="002205B2" w:rsidP="00E16C8D">
      <w:pPr>
        <w:widowControl/>
        <w:spacing w:line="360" w:lineRule="auto"/>
        <w:ind w:firstLine="420"/>
        <w:jc w:val="left"/>
        <w:rPr>
          <w:rFonts w:ascii="仿宋_GB2312" w:eastAsia="仿宋_GB2312" w:hAnsi="宋体" w:cs="宋体"/>
          <w:b/>
          <w:bCs/>
          <w:color w:val="F96E57"/>
          <w:kern w:val="0"/>
          <w:sz w:val="32"/>
          <w:szCs w:val="32"/>
        </w:rPr>
      </w:pPr>
      <w:r w:rsidRPr="00857FAC">
        <w:rPr>
          <w:rFonts w:ascii="仿宋_GB2312" w:eastAsia="仿宋_GB2312" w:hAnsi="宋体" w:cs="宋体" w:hint="eastAsia"/>
          <w:color w:val="5B5C69"/>
          <w:kern w:val="0"/>
          <w:sz w:val="32"/>
          <w:szCs w:val="32"/>
        </w:rPr>
        <w:t>什么意思？就是</w:t>
      </w:r>
      <w:r w:rsidR="00670479" w:rsidRPr="00857FAC">
        <w:rPr>
          <w:rFonts w:ascii="仿宋_GB2312" w:eastAsia="仿宋_GB2312" w:hAnsi="宋体" w:cs="宋体" w:hint="eastAsia"/>
          <w:b/>
          <w:bCs/>
          <w:color w:val="F96E57"/>
          <w:kern w:val="0"/>
          <w:sz w:val="32"/>
          <w:szCs w:val="32"/>
        </w:rPr>
        <w:t>自5月纳税申报期结束后</w:t>
      </w:r>
      <w:r w:rsidR="00CA4700" w:rsidRPr="00857FAC">
        <w:rPr>
          <w:rFonts w:ascii="仿宋_GB2312" w:eastAsia="仿宋_GB2312" w:hAnsi="宋体" w:cs="宋体" w:hint="eastAsia"/>
          <w:b/>
          <w:bCs/>
          <w:color w:val="F96E57"/>
          <w:kern w:val="0"/>
          <w:sz w:val="32"/>
          <w:szCs w:val="32"/>
        </w:rPr>
        <w:t>第一日</w:t>
      </w:r>
      <w:r w:rsidR="00670479" w:rsidRPr="00857FAC">
        <w:rPr>
          <w:rFonts w:ascii="仿宋_GB2312" w:eastAsia="仿宋_GB2312" w:hAnsi="宋体" w:cs="宋体" w:hint="eastAsia"/>
          <w:b/>
          <w:bCs/>
          <w:color w:val="F96E57"/>
          <w:kern w:val="0"/>
          <w:sz w:val="32"/>
          <w:szCs w:val="32"/>
        </w:rPr>
        <w:t>至</w:t>
      </w:r>
      <w:r w:rsidRPr="00857FAC">
        <w:rPr>
          <w:rFonts w:ascii="仿宋_GB2312" w:eastAsia="仿宋_GB2312" w:hAnsi="宋体" w:cs="宋体" w:hint="eastAsia"/>
          <w:b/>
          <w:bCs/>
          <w:color w:val="F96E57"/>
          <w:kern w:val="0"/>
          <w:sz w:val="32"/>
          <w:szCs w:val="32"/>
        </w:rPr>
        <w:t>6月</w:t>
      </w:r>
      <w:r w:rsidR="005E60D9" w:rsidRPr="00857FAC">
        <w:rPr>
          <w:rFonts w:ascii="仿宋_GB2312" w:eastAsia="仿宋_GB2312" w:hAnsi="宋体" w:cs="宋体" w:hint="eastAsia"/>
          <w:b/>
          <w:bCs/>
          <w:color w:val="F96E57"/>
          <w:kern w:val="0"/>
          <w:sz w:val="32"/>
          <w:szCs w:val="32"/>
        </w:rPr>
        <w:t>纳税申报</w:t>
      </w:r>
      <w:r w:rsidRPr="00857FAC">
        <w:rPr>
          <w:rFonts w:ascii="仿宋_GB2312" w:eastAsia="仿宋_GB2312" w:hAnsi="宋体" w:cs="宋体" w:hint="eastAsia"/>
          <w:b/>
          <w:bCs/>
          <w:color w:val="F96E57"/>
          <w:kern w:val="0"/>
          <w:sz w:val="32"/>
          <w:szCs w:val="32"/>
        </w:rPr>
        <w:t>期结束前两天勾选并且确认的发票，都可以放在5月所属期抵扣！</w:t>
      </w:r>
    </w:p>
    <w:p w:rsidR="00CA4700" w:rsidRPr="00857FAC" w:rsidRDefault="00CA4700" w:rsidP="00E16C8D">
      <w:pPr>
        <w:widowControl/>
        <w:spacing w:line="360" w:lineRule="auto"/>
        <w:ind w:firstLine="420"/>
        <w:jc w:val="left"/>
        <w:rPr>
          <w:rFonts w:ascii="仿宋_GB2312" w:eastAsia="仿宋_GB2312" w:hAnsi="宋体" w:cs="宋体"/>
          <w:color w:val="3E3E3E"/>
          <w:kern w:val="0"/>
          <w:sz w:val="32"/>
          <w:szCs w:val="32"/>
        </w:rPr>
      </w:pPr>
      <w:r w:rsidRPr="00857FAC">
        <w:rPr>
          <w:rFonts w:ascii="仿宋_GB2312" w:eastAsia="仿宋_GB2312" w:hAnsi="宋体" w:cs="宋体" w:hint="eastAsia"/>
          <w:color w:val="3E3E3E"/>
          <w:kern w:val="0"/>
          <w:sz w:val="32"/>
          <w:szCs w:val="32"/>
        </w:rPr>
        <w:t>但要注意：</w:t>
      </w:r>
      <w:r w:rsidRPr="00857FAC">
        <w:rPr>
          <w:rFonts w:ascii="仿宋_GB2312" w:eastAsia="仿宋_GB2312" w:hAnsi="宋体" w:cs="宋体" w:hint="eastAsia"/>
          <w:b/>
          <w:bCs/>
          <w:color w:val="F96E57"/>
          <w:kern w:val="0"/>
          <w:sz w:val="32"/>
          <w:szCs w:val="32"/>
        </w:rPr>
        <w:t>当期申报完成之后，至申报期结束之前，就不可以再进行当期的勾选确认操作了。若进行勾选确认操作，这部分勾选确认的发票将无法纳入本期申报抵扣数据中，也不能参与下期申报抵扣。为避免损失，请您确认当期所有发票全部勾选确认后，再进行本期的纳税申报。</w:t>
      </w:r>
    </w:p>
    <w:p w:rsidR="00E16C8D" w:rsidRPr="00857FAC" w:rsidRDefault="00E16C8D" w:rsidP="00E16C8D">
      <w:pPr>
        <w:widowControl/>
        <w:spacing w:line="360" w:lineRule="auto"/>
        <w:ind w:firstLine="420"/>
        <w:jc w:val="left"/>
        <w:rPr>
          <w:rFonts w:ascii="仿宋_GB2312" w:eastAsia="仿宋_GB2312" w:hAnsi="宋体" w:cs="宋体"/>
          <w:color w:val="3E3E3E"/>
          <w:kern w:val="0"/>
          <w:sz w:val="32"/>
          <w:szCs w:val="32"/>
        </w:rPr>
      </w:pPr>
      <w:r w:rsidRPr="00857FAC">
        <w:rPr>
          <w:rFonts w:ascii="仿宋_GB2312" w:eastAsia="仿宋_GB2312" w:hAnsi="宋体" w:cs="宋体" w:hint="eastAsia"/>
          <w:color w:val="3E3E3E"/>
          <w:kern w:val="0"/>
          <w:sz w:val="32"/>
          <w:szCs w:val="32"/>
        </w:rPr>
        <w:t>例：A君在6月4日，正式申报5月所属期的增值税，那</w:t>
      </w:r>
      <w:r w:rsidR="00CA4700" w:rsidRPr="00857FAC">
        <w:rPr>
          <w:rFonts w:ascii="仿宋_GB2312" w:eastAsia="仿宋_GB2312" w:hAnsi="宋体" w:cs="宋体" w:hint="eastAsia"/>
          <w:color w:val="3E3E3E"/>
          <w:kern w:val="0"/>
          <w:sz w:val="32"/>
          <w:szCs w:val="32"/>
        </w:rPr>
        <w:t>自</w:t>
      </w:r>
      <w:r w:rsidRPr="00857FAC">
        <w:rPr>
          <w:rFonts w:ascii="仿宋_GB2312" w:eastAsia="仿宋_GB2312" w:hAnsi="宋体" w:cs="宋体" w:hint="eastAsia"/>
          <w:color w:val="3E3E3E"/>
          <w:kern w:val="0"/>
          <w:sz w:val="32"/>
          <w:szCs w:val="32"/>
        </w:rPr>
        <w:t>6月4日后直至6月份纳税申报期结束前，切忌不要再次勾选确认发票！直到6月纳税申报期结束后第一日，才能继续勾选确认下个月需要抵扣的发票。</w:t>
      </w:r>
    </w:p>
    <w:p w:rsidR="00E16C8D" w:rsidRPr="00E16C8D" w:rsidRDefault="00E16C8D" w:rsidP="002519B8">
      <w:pPr>
        <w:widowControl/>
        <w:spacing w:line="360" w:lineRule="auto"/>
        <w:jc w:val="left"/>
        <w:rPr>
          <w:rFonts w:ascii="宋体" w:eastAsia="宋体" w:hAnsi="宋体" w:cs="宋体"/>
          <w:color w:val="5B5C69"/>
          <w:kern w:val="0"/>
          <w:sz w:val="24"/>
          <w:szCs w:val="24"/>
        </w:rPr>
      </w:pPr>
    </w:p>
    <w:p w:rsidR="00415CC7" w:rsidRDefault="002205B2" w:rsidP="002519B8">
      <w:pPr>
        <w:widowControl/>
        <w:spacing w:line="360" w:lineRule="auto"/>
        <w:jc w:val="left"/>
        <w:rPr>
          <w:rFonts w:ascii="宋体" w:eastAsia="宋体" w:hAnsi="宋体" w:cs="宋体"/>
          <w:color w:val="3E3E3E"/>
          <w:kern w:val="0"/>
          <w:sz w:val="24"/>
          <w:szCs w:val="24"/>
        </w:rPr>
      </w:pPr>
      <w:r>
        <w:rPr>
          <w:noProof/>
        </w:rPr>
        <w:drawing>
          <wp:inline distT="0" distB="0" distL="0" distR="0">
            <wp:extent cx="5274310" cy="2402131"/>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274310" cy="2402131"/>
                    </a:xfrm>
                    <a:prstGeom prst="rect">
                      <a:avLst/>
                    </a:prstGeom>
                  </pic:spPr>
                </pic:pic>
              </a:graphicData>
            </a:graphic>
          </wp:inline>
        </w:drawing>
      </w:r>
      <w:r w:rsidR="00AD10D1">
        <w:rPr>
          <w:rFonts w:ascii="宋体" w:eastAsia="宋体" w:hAnsi="宋体" w:cs="宋体"/>
          <w:noProof/>
          <w:color w:val="3E3E3E"/>
          <w:kern w:val="0"/>
          <w:sz w:val="24"/>
          <w:szCs w:val="24"/>
        </w:rPr>
        <mc:AlternateContent>
          <mc:Choice Requires="wps">
            <w:drawing>
              <wp:inline distT="0" distB="0" distL="0" distR="0">
                <wp:extent cx="304800" cy="304800"/>
                <wp:effectExtent l="0" t="0" r="0" b="0"/>
                <wp:docPr id="2" name="矩形 1" descr="http://mmbiz.qpic.cn/mmbiz/jVmDDbnC3qBBLpblDt6k1hhHNhWpQdiaH9DGZAY2LAbo3vb7s2ATlyObLxreTUweWumxTlIo6oQkFhoBZg56BpQ/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1" o:spid="_x0000_s1026" alt="说明: http://mmbiz.qpic.cn/mmbiz/jVmDDbnC3qBBLpblDt6k1hhHNhWpQdiaH9DGZAY2LAbo3vb7s2ATlyObLxreTUweWumxTlIo6oQkFhoBZg56BpQ/640?wx_fmt=pn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avRBdUQMAAGU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415CC7" w:rsidRDefault="002205B2" w:rsidP="002519B8">
      <w:pPr>
        <w:widowControl/>
        <w:spacing w:line="360" w:lineRule="auto"/>
        <w:jc w:val="left"/>
        <w:rPr>
          <w:rFonts w:ascii="Helvetica" w:eastAsia="宋体" w:hAnsi="Helvetica" w:cs="Helvetica"/>
          <w:b/>
          <w:bCs/>
          <w:color w:val="021EAA"/>
          <w:kern w:val="0"/>
          <w:sz w:val="27"/>
          <w:szCs w:val="27"/>
        </w:rPr>
      </w:pPr>
      <w:r w:rsidRPr="002205B2">
        <w:rPr>
          <w:rFonts w:ascii="Helvetica" w:eastAsia="宋体" w:hAnsi="Helvetica" w:cs="Helvetica"/>
          <w:b/>
          <w:bCs/>
          <w:color w:val="021EAA"/>
          <w:kern w:val="0"/>
          <w:sz w:val="27"/>
          <w:szCs w:val="27"/>
        </w:rPr>
        <w:t xml:space="preserve">2. </w:t>
      </w:r>
      <w:r w:rsidRPr="002205B2">
        <w:rPr>
          <w:rFonts w:ascii="Helvetica" w:eastAsia="宋体" w:hAnsi="Helvetica" w:cs="Helvetica"/>
          <w:b/>
          <w:bCs/>
          <w:color w:val="021EAA"/>
          <w:kern w:val="0"/>
          <w:sz w:val="27"/>
          <w:szCs w:val="27"/>
        </w:rPr>
        <w:t>取消原有自动确认功能</w:t>
      </w:r>
    </w:p>
    <w:p w:rsidR="00E16C8D" w:rsidRPr="00857FAC" w:rsidRDefault="00E16C8D" w:rsidP="00E16C8D">
      <w:pPr>
        <w:widowControl/>
        <w:spacing w:line="360" w:lineRule="auto"/>
        <w:ind w:firstLine="420"/>
        <w:jc w:val="left"/>
        <w:rPr>
          <w:rFonts w:ascii="仿宋_GB2312" w:eastAsia="仿宋_GB2312"/>
          <w:sz w:val="32"/>
          <w:szCs w:val="32"/>
        </w:rPr>
      </w:pPr>
      <w:r w:rsidRPr="00857FAC">
        <w:rPr>
          <w:rFonts w:ascii="仿宋_GB2312" w:eastAsia="仿宋_GB2312" w:hint="eastAsia"/>
          <w:sz w:val="32"/>
          <w:szCs w:val="32"/>
        </w:rPr>
        <w:t>用过发票查询平台的老用户都知道，原来每月最后一日，平台会将已勾选但是未确认数据自动确认。</w:t>
      </w:r>
    </w:p>
    <w:p w:rsidR="00E9373A" w:rsidRPr="00857FAC" w:rsidRDefault="00CA4700" w:rsidP="00E16C8D">
      <w:pPr>
        <w:widowControl/>
        <w:spacing w:line="360" w:lineRule="auto"/>
        <w:ind w:firstLine="420"/>
        <w:jc w:val="left"/>
        <w:rPr>
          <w:rFonts w:ascii="仿宋_GB2312" w:eastAsia="仿宋_GB2312"/>
          <w:noProof/>
          <w:sz w:val="32"/>
          <w:szCs w:val="32"/>
        </w:rPr>
      </w:pPr>
      <w:r w:rsidRPr="00857FAC">
        <w:rPr>
          <w:rStyle w:val="a6"/>
          <w:rFonts w:ascii="仿宋_GB2312" w:eastAsia="仿宋_GB2312" w:hint="eastAsia"/>
          <w:color w:val="F96E57"/>
          <w:sz w:val="32"/>
          <w:szCs w:val="32"/>
        </w:rPr>
        <w:t>升级后，系统不再进行自动确认</w:t>
      </w:r>
      <w:r w:rsidR="00E16C8D" w:rsidRPr="00857FAC">
        <w:rPr>
          <w:rStyle w:val="a6"/>
          <w:rFonts w:ascii="仿宋_GB2312" w:eastAsia="仿宋_GB2312" w:hint="eastAsia"/>
          <w:color w:val="F96E57"/>
          <w:sz w:val="32"/>
          <w:szCs w:val="32"/>
          <w:shd w:val="clear" w:color="auto" w:fill="FFFFFF"/>
        </w:rPr>
        <w:t>！</w:t>
      </w:r>
      <w:r w:rsidRPr="00857FAC">
        <w:rPr>
          <w:rStyle w:val="a6"/>
          <w:rFonts w:ascii="仿宋_GB2312" w:eastAsia="仿宋_GB2312" w:hint="eastAsia"/>
          <w:color w:val="F96E57"/>
          <w:sz w:val="32"/>
          <w:szCs w:val="32"/>
        </w:rPr>
        <w:t>若</w:t>
      </w:r>
      <w:r w:rsidR="00E16C8D" w:rsidRPr="00857FAC">
        <w:rPr>
          <w:rStyle w:val="a6"/>
          <w:rFonts w:ascii="仿宋_GB2312" w:eastAsia="仿宋_GB2312" w:hint="eastAsia"/>
          <w:color w:val="F96E57"/>
          <w:sz w:val="32"/>
          <w:szCs w:val="32"/>
        </w:rPr>
        <w:t>想确认已经勾选的发票，必须手工确认！</w:t>
      </w:r>
    </w:p>
    <w:p w:rsidR="00E9373A" w:rsidRPr="00857FAC" w:rsidRDefault="00E9373A" w:rsidP="00E9373A">
      <w:pPr>
        <w:widowControl/>
        <w:spacing w:line="360" w:lineRule="auto"/>
        <w:ind w:firstLine="420"/>
        <w:jc w:val="left"/>
        <w:rPr>
          <w:rFonts w:ascii="仿宋_GB2312" w:eastAsia="仿宋_GB2312"/>
          <w:sz w:val="32"/>
          <w:szCs w:val="32"/>
        </w:rPr>
      </w:pPr>
      <w:r w:rsidRPr="00857FAC">
        <w:rPr>
          <w:rFonts w:ascii="仿宋_GB2312" w:eastAsia="仿宋_GB2312" w:hint="eastAsia"/>
          <w:sz w:val="32"/>
          <w:szCs w:val="32"/>
        </w:rPr>
        <w:t>在可操作期结束以后，</w:t>
      </w:r>
      <w:r w:rsidRPr="00857FAC">
        <w:rPr>
          <w:rStyle w:val="a6"/>
          <w:rFonts w:ascii="仿宋_GB2312" w:eastAsia="仿宋_GB2312" w:hint="eastAsia"/>
          <w:color w:val="F96E57"/>
          <w:sz w:val="32"/>
          <w:szCs w:val="32"/>
          <w:shd w:val="clear" w:color="auto" w:fill="FFFFFF"/>
        </w:rPr>
        <w:t>平台会自动将已勾选未确认的数据回退为未勾选状态</w:t>
      </w:r>
      <w:r w:rsidRPr="00857FAC">
        <w:rPr>
          <w:rFonts w:ascii="仿宋_GB2312" w:eastAsia="仿宋_GB2312" w:hint="eastAsia"/>
          <w:sz w:val="32"/>
          <w:szCs w:val="32"/>
        </w:rPr>
        <w:t>，视同当月未做勾选，留到下个所属期继续勾选确认。</w:t>
      </w:r>
    </w:p>
    <w:p w:rsidR="00E16C8D" w:rsidRDefault="002205B2" w:rsidP="00E16C8D">
      <w:pPr>
        <w:widowControl/>
        <w:spacing w:line="360" w:lineRule="auto"/>
        <w:ind w:firstLine="420"/>
        <w:jc w:val="left"/>
        <w:rPr>
          <w:noProof/>
        </w:rPr>
      </w:pPr>
      <w:r>
        <w:rPr>
          <w:noProof/>
        </w:rPr>
        <w:drawing>
          <wp:inline distT="0" distB="0" distL="0" distR="0">
            <wp:extent cx="5274310" cy="2295302"/>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274310" cy="2295302"/>
                    </a:xfrm>
                    <a:prstGeom prst="rect">
                      <a:avLst/>
                    </a:prstGeom>
                  </pic:spPr>
                </pic:pic>
              </a:graphicData>
            </a:graphic>
          </wp:inline>
        </w:drawing>
      </w:r>
    </w:p>
    <w:p w:rsidR="00E9373A" w:rsidRPr="00E9373A" w:rsidRDefault="00E16C8D" w:rsidP="00E16C8D">
      <w:pPr>
        <w:widowControl/>
        <w:spacing w:line="360" w:lineRule="auto"/>
        <w:jc w:val="left"/>
        <w:rPr>
          <w:rFonts w:ascii="宋体" w:eastAsia="宋体" w:hAnsi="宋体" w:cs="宋体"/>
          <w:color w:val="FF0000"/>
          <w:kern w:val="0"/>
          <w:sz w:val="24"/>
          <w:szCs w:val="24"/>
        </w:rPr>
      </w:pPr>
      <w:r>
        <w:rPr>
          <w:rFonts w:hint="eastAsia"/>
          <w:noProof/>
        </w:rPr>
        <w:lastRenderedPageBreak/>
        <w:tab/>
      </w:r>
    </w:p>
    <w:p w:rsidR="005E60D9" w:rsidRDefault="002205B2" w:rsidP="002519B8">
      <w:pPr>
        <w:widowControl/>
        <w:spacing w:line="360" w:lineRule="auto"/>
        <w:jc w:val="left"/>
        <w:rPr>
          <w:rFonts w:ascii="Helvetica" w:eastAsia="宋体" w:hAnsi="Helvetica" w:cs="Helvetica"/>
          <w:b/>
          <w:bCs/>
          <w:color w:val="021EAA"/>
          <w:kern w:val="0"/>
          <w:sz w:val="27"/>
          <w:szCs w:val="27"/>
        </w:rPr>
      </w:pPr>
      <w:r w:rsidRPr="002519B8">
        <w:rPr>
          <w:rFonts w:ascii="Helvetica" w:eastAsia="宋体" w:hAnsi="Helvetica" w:cs="Helvetica"/>
          <w:b/>
          <w:bCs/>
          <w:color w:val="021EAA"/>
          <w:kern w:val="0"/>
          <w:sz w:val="27"/>
          <w:szCs w:val="27"/>
        </w:rPr>
        <w:t xml:space="preserve">3. </w:t>
      </w:r>
      <w:r w:rsidRPr="002519B8">
        <w:rPr>
          <w:rFonts w:ascii="Helvetica" w:eastAsia="宋体" w:hAnsi="Helvetica" w:cs="Helvetica"/>
          <w:b/>
          <w:bCs/>
          <w:color w:val="021EAA"/>
          <w:kern w:val="0"/>
          <w:sz w:val="27"/>
          <w:szCs w:val="27"/>
        </w:rPr>
        <w:t>允许多次确认</w:t>
      </w:r>
    </w:p>
    <w:p w:rsidR="00E16C8D" w:rsidRDefault="00E16C8D" w:rsidP="002519B8">
      <w:pPr>
        <w:widowControl/>
        <w:spacing w:line="360" w:lineRule="auto"/>
        <w:ind w:firstLine="420"/>
        <w:jc w:val="left"/>
      </w:pPr>
    </w:p>
    <w:p w:rsidR="002519B8" w:rsidRDefault="00C24822" w:rsidP="002519B8">
      <w:pPr>
        <w:widowControl/>
        <w:spacing w:line="360" w:lineRule="auto"/>
        <w:ind w:firstLine="420"/>
        <w:jc w:val="left"/>
      </w:pPr>
      <w:r>
        <w:t>纳税人可在每个</w:t>
      </w:r>
      <w:r w:rsidR="00CA4700">
        <w:rPr>
          <w:rFonts w:hint="eastAsia"/>
        </w:rPr>
        <w:t>勾选</w:t>
      </w:r>
      <w:r>
        <w:t>、确认周期内，纳税申报前，多次进行勾选确认，</w:t>
      </w:r>
      <w:r w:rsidR="00E9373A">
        <w:rPr>
          <w:rFonts w:hint="eastAsia"/>
        </w:rPr>
        <w:t>且</w:t>
      </w:r>
      <w:r>
        <w:t>已确认数据不能修改。</w:t>
      </w:r>
    </w:p>
    <w:p w:rsidR="005E60D9" w:rsidRDefault="002205B2" w:rsidP="002519B8">
      <w:pPr>
        <w:widowControl/>
        <w:spacing w:line="360" w:lineRule="auto"/>
        <w:jc w:val="left"/>
        <w:rPr>
          <w:rFonts w:ascii="宋体" w:eastAsia="宋体" w:hAnsi="宋体" w:cs="宋体"/>
          <w:color w:val="3E3E3E"/>
          <w:kern w:val="0"/>
          <w:sz w:val="24"/>
          <w:szCs w:val="24"/>
        </w:rPr>
      </w:pPr>
      <w:r>
        <w:rPr>
          <w:noProof/>
        </w:rPr>
        <w:drawing>
          <wp:inline distT="0" distB="0" distL="0" distR="0">
            <wp:extent cx="5274310" cy="4094916"/>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274310" cy="4094916"/>
                    </a:xfrm>
                    <a:prstGeom prst="rect">
                      <a:avLst/>
                    </a:prstGeom>
                  </pic:spPr>
                </pic:pic>
              </a:graphicData>
            </a:graphic>
          </wp:inline>
        </w:drawing>
      </w:r>
    </w:p>
    <w:p w:rsidR="002519B8" w:rsidRDefault="002519B8" w:rsidP="002519B8">
      <w:pPr>
        <w:widowControl/>
        <w:spacing w:line="360" w:lineRule="auto"/>
        <w:jc w:val="left"/>
        <w:rPr>
          <w:rFonts w:ascii="宋体" w:eastAsia="宋体" w:hAnsi="宋体" w:cs="宋体"/>
          <w:color w:val="3E3E3E"/>
          <w:kern w:val="0"/>
          <w:sz w:val="24"/>
          <w:szCs w:val="24"/>
        </w:rPr>
      </w:pPr>
    </w:p>
    <w:p w:rsidR="002205B2" w:rsidRPr="002519B8" w:rsidRDefault="002205B2" w:rsidP="002519B8">
      <w:pPr>
        <w:widowControl/>
        <w:spacing w:line="360" w:lineRule="auto"/>
        <w:jc w:val="left"/>
        <w:rPr>
          <w:rFonts w:ascii="Helvetica" w:eastAsia="宋体" w:hAnsi="Helvetica" w:cs="Helvetica"/>
          <w:b/>
          <w:bCs/>
          <w:color w:val="021EAA"/>
          <w:kern w:val="0"/>
          <w:sz w:val="27"/>
          <w:szCs w:val="27"/>
        </w:rPr>
      </w:pPr>
      <w:r w:rsidRPr="002519B8">
        <w:rPr>
          <w:rFonts w:ascii="Helvetica" w:eastAsia="宋体" w:hAnsi="Helvetica" w:cs="Helvetica"/>
          <w:b/>
          <w:bCs/>
          <w:color w:val="021EAA"/>
          <w:kern w:val="0"/>
          <w:sz w:val="27"/>
          <w:szCs w:val="27"/>
        </w:rPr>
        <w:t>4. </w:t>
      </w:r>
      <w:r w:rsidRPr="002519B8">
        <w:rPr>
          <w:rFonts w:ascii="Helvetica" w:eastAsia="宋体" w:hAnsi="Helvetica" w:cs="Helvetica"/>
          <w:b/>
          <w:bCs/>
          <w:color w:val="021EAA"/>
          <w:kern w:val="0"/>
          <w:sz w:val="27"/>
          <w:szCs w:val="27"/>
        </w:rPr>
        <w:t>导出打印已确认数据</w:t>
      </w:r>
    </w:p>
    <w:p w:rsidR="00670479" w:rsidRDefault="00A02DD6" w:rsidP="008C0E1F">
      <w:pPr>
        <w:widowControl/>
        <w:spacing w:line="360" w:lineRule="auto"/>
        <w:ind w:firstLine="420"/>
        <w:jc w:val="left"/>
        <w:rPr>
          <w:rFonts w:ascii="宋体" w:eastAsia="宋体" w:hAnsi="宋体" w:cs="宋体"/>
          <w:color w:val="3E3E3E"/>
          <w:kern w:val="0"/>
          <w:sz w:val="24"/>
          <w:szCs w:val="24"/>
        </w:rPr>
      </w:pPr>
      <w:r w:rsidRPr="002205B2">
        <w:rPr>
          <w:rFonts w:ascii="宋体" w:eastAsia="宋体" w:hAnsi="宋体" w:cs="宋体"/>
          <w:color w:val="3E3E3E"/>
          <w:kern w:val="0"/>
          <w:sz w:val="24"/>
          <w:szCs w:val="24"/>
        </w:rPr>
        <w:t>增值税发票查询平台</w:t>
      </w:r>
      <w:r>
        <w:rPr>
          <w:rFonts w:ascii="宋体" w:eastAsia="宋体" w:hAnsi="宋体" w:cs="宋体" w:hint="eastAsia"/>
          <w:color w:val="3E3E3E"/>
          <w:kern w:val="0"/>
          <w:sz w:val="24"/>
          <w:szCs w:val="24"/>
        </w:rPr>
        <w:t>升级之</w:t>
      </w:r>
      <w:r w:rsidR="002205B2" w:rsidRPr="002205B2">
        <w:rPr>
          <w:rFonts w:ascii="宋体" w:eastAsia="宋体" w:hAnsi="宋体" w:cs="宋体"/>
          <w:color w:val="3E3E3E"/>
          <w:kern w:val="0"/>
          <w:sz w:val="24"/>
          <w:szCs w:val="24"/>
        </w:rPr>
        <w:t>前，是不可以导出和打印已经确认的发票数据的</w:t>
      </w:r>
      <w:r w:rsidR="004D7CED">
        <w:rPr>
          <w:rFonts w:ascii="宋体" w:eastAsia="宋体" w:hAnsi="宋体" w:cs="宋体" w:hint="eastAsia"/>
          <w:color w:val="3E3E3E"/>
          <w:kern w:val="0"/>
          <w:sz w:val="24"/>
          <w:szCs w:val="24"/>
        </w:rPr>
        <w:t>。</w:t>
      </w:r>
      <w:r w:rsidR="009714E1" w:rsidRPr="009714E1">
        <w:rPr>
          <w:rFonts w:ascii="宋体" w:eastAsia="宋体" w:hAnsi="宋体" w:cs="宋体"/>
          <w:color w:val="3E3E3E"/>
          <w:kern w:val="0"/>
          <w:sz w:val="24"/>
          <w:szCs w:val="24"/>
        </w:rPr>
        <w:t>平台</w:t>
      </w:r>
      <w:r w:rsidR="004D7CED">
        <w:rPr>
          <w:rFonts w:ascii="宋体" w:eastAsia="宋体" w:hAnsi="宋体" w:cs="宋体" w:hint="eastAsia"/>
          <w:color w:val="3E3E3E"/>
          <w:kern w:val="0"/>
          <w:sz w:val="24"/>
          <w:szCs w:val="24"/>
        </w:rPr>
        <w:t>升级之后，</w:t>
      </w:r>
      <w:r w:rsidR="009714E1" w:rsidRPr="009714E1">
        <w:rPr>
          <w:rFonts w:ascii="宋体" w:eastAsia="宋体" w:hAnsi="宋体" w:cs="宋体"/>
          <w:color w:val="3E3E3E"/>
          <w:kern w:val="0"/>
          <w:sz w:val="24"/>
          <w:szCs w:val="24"/>
        </w:rPr>
        <w:t>新增了打印和导出已确认发票的功能了</w:t>
      </w:r>
      <w:r w:rsidR="004D7CED">
        <w:rPr>
          <w:rFonts w:ascii="宋体" w:eastAsia="宋体" w:hAnsi="宋体" w:cs="宋体" w:hint="eastAsia"/>
          <w:color w:val="3E3E3E"/>
          <w:kern w:val="0"/>
          <w:sz w:val="24"/>
          <w:szCs w:val="24"/>
        </w:rPr>
        <w:t>，并且</w:t>
      </w:r>
      <w:r w:rsidR="009714E1" w:rsidRPr="009714E1">
        <w:rPr>
          <w:rFonts w:ascii="宋体" w:eastAsia="宋体" w:hAnsi="宋体" w:cs="宋体"/>
          <w:color w:val="3E3E3E"/>
          <w:kern w:val="0"/>
          <w:sz w:val="24"/>
          <w:szCs w:val="24"/>
        </w:rPr>
        <w:t>支持导出PDF与EXCEL两种格式</w:t>
      </w:r>
      <w:r w:rsidR="009714E1">
        <w:rPr>
          <w:rFonts w:ascii="宋体" w:eastAsia="宋体" w:hAnsi="宋体" w:cs="宋体" w:hint="eastAsia"/>
          <w:color w:val="3E3E3E"/>
          <w:kern w:val="0"/>
          <w:sz w:val="24"/>
          <w:szCs w:val="24"/>
        </w:rPr>
        <w:t>。</w:t>
      </w:r>
      <w:r w:rsidR="004D7CED">
        <w:rPr>
          <w:rFonts w:ascii="宋体" w:eastAsia="宋体" w:hAnsi="宋体" w:cs="宋体" w:hint="eastAsia"/>
          <w:color w:val="3E3E3E"/>
          <w:kern w:val="0"/>
          <w:sz w:val="24"/>
          <w:szCs w:val="24"/>
        </w:rPr>
        <w:t>如果企业想留存抵扣发</w:t>
      </w:r>
      <w:proofErr w:type="gramStart"/>
      <w:r w:rsidR="004D7CED">
        <w:rPr>
          <w:rFonts w:ascii="宋体" w:eastAsia="宋体" w:hAnsi="宋体" w:cs="宋体" w:hint="eastAsia"/>
          <w:color w:val="3E3E3E"/>
          <w:kern w:val="0"/>
          <w:sz w:val="24"/>
          <w:szCs w:val="24"/>
        </w:rPr>
        <w:t>票信息</w:t>
      </w:r>
      <w:proofErr w:type="gramEnd"/>
      <w:r w:rsidR="004D7CED">
        <w:rPr>
          <w:rFonts w:ascii="宋体" w:eastAsia="宋体" w:hAnsi="宋体" w:cs="宋体" w:hint="eastAsia"/>
          <w:color w:val="3E3E3E"/>
          <w:kern w:val="0"/>
          <w:sz w:val="24"/>
          <w:szCs w:val="24"/>
        </w:rPr>
        <w:t>纸质资料，现在可以直接导出并打印了。</w:t>
      </w:r>
    </w:p>
    <w:p w:rsidR="005E60D9" w:rsidRDefault="002205B2" w:rsidP="008C0E1F">
      <w:pPr>
        <w:widowControl/>
        <w:spacing w:line="360" w:lineRule="auto"/>
        <w:ind w:firstLine="420"/>
        <w:jc w:val="left"/>
        <w:rPr>
          <w:rFonts w:ascii="宋体" w:eastAsia="宋体" w:hAnsi="宋体" w:cs="宋体"/>
          <w:color w:val="3E3E3E"/>
          <w:kern w:val="0"/>
          <w:sz w:val="24"/>
          <w:szCs w:val="24"/>
        </w:rPr>
      </w:pPr>
      <w:r>
        <w:rPr>
          <w:noProof/>
        </w:rPr>
        <w:lastRenderedPageBreak/>
        <w:drawing>
          <wp:inline distT="0" distB="0" distL="0" distR="0">
            <wp:extent cx="5274310" cy="3963670"/>
            <wp:effectExtent l="19050" t="1905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274310" cy="3963670"/>
                    </a:xfrm>
                    <a:prstGeom prst="rect">
                      <a:avLst/>
                    </a:prstGeom>
                    <a:ln w="3175">
                      <a:solidFill>
                        <a:schemeClr val="tx1"/>
                      </a:solidFill>
                    </a:ln>
                  </pic:spPr>
                </pic:pic>
              </a:graphicData>
            </a:graphic>
          </wp:inline>
        </w:drawing>
      </w:r>
    </w:p>
    <w:p w:rsidR="002205B2" w:rsidRPr="002519B8" w:rsidRDefault="00E9373A" w:rsidP="002519B8">
      <w:pPr>
        <w:widowControl/>
        <w:spacing w:line="360" w:lineRule="auto"/>
        <w:jc w:val="left"/>
        <w:rPr>
          <w:rFonts w:ascii="Helvetica" w:eastAsia="宋体" w:hAnsi="Helvetica" w:cs="Helvetica"/>
          <w:b/>
          <w:bCs/>
          <w:color w:val="021EAA"/>
          <w:kern w:val="0"/>
          <w:sz w:val="27"/>
          <w:szCs w:val="27"/>
        </w:rPr>
      </w:pPr>
      <w:r>
        <w:rPr>
          <w:rFonts w:ascii="Helvetica" w:eastAsia="宋体" w:hAnsi="Helvetica" w:cs="Helvetica" w:hint="eastAsia"/>
          <w:b/>
          <w:bCs/>
          <w:color w:val="021EAA"/>
          <w:kern w:val="0"/>
          <w:sz w:val="27"/>
          <w:szCs w:val="27"/>
        </w:rPr>
        <w:t>5</w:t>
      </w:r>
      <w:r w:rsidR="002205B2" w:rsidRPr="002519B8">
        <w:rPr>
          <w:rFonts w:ascii="Helvetica" w:eastAsia="宋体" w:hAnsi="Helvetica" w:cs="Helvetica"/>
          <w:b/>
          <w:bCs/>
          <w:color w:val="021EAA"/>
          <w:kern w:val="0"/>
          <w:sz w:val="27"/>
          <w:szCs w:val="27"/>
        </w:rPr>
        <w:t xml:space="preserve">. </w:t>
      </w:r>
      <w:r w:rsidR="002205B2" w:rsidRPr="002519B8">
        <w:rPr>
          <w:rFonts w:ascii="Helvetica" w:eastAsia="宋体" w:hAnsi="Helvetica" w:cs="Helvetica"/>
          <w:b/>
          <w:bCs/>
          <w:color w:val="021EAA"/>
          <w:kern w:val="0"/>
          <w:sz w:val="27"/>
          <w:szCs w:val="27"/>
        </w:rPr>
        <w:t>增加批量勾选下载</w:t>
      </w:r>
    </w:p>
    <w:p w:rsidR="002205B2" w:rsidRDefault="002205B2" w:rsidP="00E9373A">
      <w:pPr>
        <w:widowControl/>
        <w:shd w:val="clear" w:color="auto" w:fill="FFFFFF"/>
        <w:spacing w:line="360" w:lineRule="auto"/>
        <w:ind w:firstLine="420"/>
        <w:jc w:val="left"/>
        <w:rPr>
          <w:rFonts w:ascii="宋体" w:eastAsia="宋体" w:hAnsi="宋体" w:cs="Helvetica"/>
          <w:color w:val="3E3E3E"/>
          <w:kern w:val="0"/>
          <w:sz w:val="24"/>
          <w:szCs w:val="24"/>
        </w:rPr>
      </w:pPr>
      <w:r w:rsidRPr="002205B2">
        <w:rPr>
          <w:rFonts w:ascii="宋体" w:eastAsia="宋体" w:hAnsi="宋体" w:cs="Helvetica" w:hint="eastAsia"/>
          <w:color w:val="3E3E3E"/>
          <w:kern w:val="0"/>
          <w:sz w:val="24"/>
          <w:szCs w:val="24"/>
        </w:rPr>
        <w:t>新增加批量勾选发票下载数据内容。在批量</w:t>
      </w:r>
      <w:proofErr w:type="gramStart"/>
      <w:r w:rsidRPr="002205B2">
        <w:rPr>
          <w:rFonts w:ascii="宋体" w:eastAsia="宋体" w:hAnsi="宋体" w:cs="Helvetica" w:hint="eastAsia"/>
          <w:color w:val="3E3E3E"/>
          <w:kern w:val="0"/>
          <w:sz w:val="24"/>
          <w:szCs w:val="24"/>
        </w:rPr>
        <w:t>勾</w:t>
      </w:r>
      <w:proofErr w:type="gramEnd"/>
      <w:r w:rsidRPr="002205B2">
        <w:rPr>
          <w:rFonts w:ascii="宋体" w:eastAsia="宋体" w:hAnsi="宋体" w:cs="Helvetica" w:hint="eastAsia"/>
          <w:color w:val="3E3E3E"/>
          <w:kern w:val="0"/>
          <w:sz w:val="24"/>
          <w:szCs w:val="24"/>
        </w:rPr>
        <w:t>选模块的下载文件中，增加发票的销方名称、金额、税额信息。</w:t>
      </w:r>
    </w:p>
    <w:p w:rsidR="00C679B5" w:rsidRPr="002205B2" w:rsidRDefault="00C679B5" w:rsidP="00E9373A">
      <w:pPr>
        <w:widowControl/>
        <w:shd w:val="clear" w:color="auto" w:fill="FFFFFF"/>
        <w:spacing w:line="360" w:lineRule="auto"/>
        <w:ind w:firstLine="420"/>
        <w:jc w:val="left"/>
        <w:rPr>
          <w:rFonts w:ascii="Helvetica" w:eastAsia="宋体" w:hAnsi="Helvetica" w:cs="Helvetica"/>
          <w:color w:val="3E3E3E"/>
          <w:kern w:val="0"/>
          <w:sz w:val="24"/>
          <w:szCs w:val="24"/>
        </w:rPr>
      </w:pPr>
    </w:p>
    <w:p w:rsidR="002519B8" w:rsidRDefault="00C679B5" w:rsidP="002519B8">
      <w:pPr>
        <w:widowControl/>
        <w:shd w:val="clear" w:color="auto" w:fill="FFFFFF"/>
        <w:spacing w:line="360" w:lineRule="auto"/>
        <w:jc w:val="left"/>
        <w:rPr>
          <w:rFonts w:ascii="Helvetica" w:eastAsia="宋体" w:hAnsi="Helvetica" w:cs="Helvetica"/>
          <w:color w:val="3E3E3E"/>
          <w:kern w:val="0"/>
          <w:sz w:val="24"/>
          <w:szCs w:val="24"/>
        </w:rPr>
      </w:pPr>
      <w:r>
        <w:rPr>
          <w:rFonts w:ascii="Helvetica" w:eastAsia="宋体" w:hAnsi="Helvetica" w:cs="Helvetica"/>
          <w:noProof/>
          <w:color w:val="3E3E3E"/>
          <w:kern w:val="0"/>
          <w:sz w:val="24"/>
          <w:szCs w:val="24"/>
        </w:rPr>
        <w:drawing>
          <wp:inline distT="0" distB="0" distL="0" distR="0">
            <wp:extent cx="4610100" cy="514350"/>
            <wp:effectExtent l="38100" t="0" r="19050" b="0"/>
            <wp:docPr id="14" name="图示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4D7CED" w:rsidRPr="002205B2" w:rsidRDefault="004D7CED" w:rsidP="002519B8">
      <w:pPr>
        <w:widowControl/>
        <w:shd w:val="clear" w:color="auto" w:fill="FFFFFF"/>
        <w:spacing w:line="360" w:lineRule="auto"/>
        <w:jc w:val="left"/>
        <w:rPr>
          <w:rFonts w:ascii="Helvetica" w:eastAsia="宋体" w:hAnsi="Helvetica" w:cs="Helvetica"/>
          <w:color w:val="3E3E3E"/>
          <w:kern w:val="0"/>
          <w:sz w:val="24"/>
          <w:szCs w:val="24"/>
        </w:rPr>
      </w:pPr>
      <w:r>
        <w:rPr>
          <w:rFonts w:ascii="Helvetica" w:eastAsia="宋体" w:hAnsi="Helvetica" w:cs="Helvetica" w:hint="eastAsia"/>
          <w:color w:val="3E3E3E"/>
          <w:kern w:val="0"/>
          <w:sz w:val="24"/>
          <w:szCs w:val="24"/>
        </w:rPr>
        <w:t>您可以登记增值税发票查询平台：</w:t>
      </w:r>
    </w:p>
    <w:p w:rsidR="002205B2" w:rsidRPr="002205B2" w:rsidRDefault="00AD10D1" w:rsidP="002519B8">
      <w:pPr>
        <w:widowControl/>
        <w:shd w:val="clear" w:color="auto" w:fill="FFFFFF"/>
        <w:spacing w:line="360" w:lineRule="auto"/>
        <w:jc w:val="left"/>
        <w:rPr>
          <w:rFonts w:ascii="Helvetica" w:eastAsia="宋体" w:hAnsi="Helvetica" w:cs="Helvetica"/>
          <w:color w:val="3E3E3E"/>
          <w:kern w:val="0"/>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340995</wp:posOffset>
                </wp:positionV>
                <wp:extent cx="752475" cy="171450"/>
                <wp:effectExtent l="0" t="57150" r="0" b="0"/>
                <wp:wrapNone/>
                <wp:docPr id="1" name="直接箭头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475" cy="1714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11" o:spid="_x0000_s1026" type="#_x0000_t32" style="position:absolute;left:0;text-align:left;margin-left:222pt;margin-top:26.85pt;width:59.25pt;height:1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" strokecolor="red">
                <v:stroke endarrow="open"/>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3676650</wp:posOffset>
                </wp:positionH>
                <wp:positionV relativeFrom="paragraph">
                  <wp:posOffset>169545</wp:posOffset>
                </wp:positionV>
                <wp:extent cx="1381125" cy="171450"/>
                <wp:effectExtent l="0" t="0" r="9525" b="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171450"/>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289.5pt;margin-top:13.35pt;width:108.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" filled="f" strokecolor="#c0504d [3205]" strokeweight="2pt">
                <v:path arrowok="t"/>
              </v:roundrect>
            </w:pict>
          </mc:Fallback>
        </mc:AlternateContent>
      </w:r>
      <w:r w:rsidR="002205B2">
        <w:rPr>
          <w:noProof/>
        </w:rPr>
        <w:drawing>
          <wp:inline distT="0" distB="0" distL="0" distR="0">
            <wp:extent cx="5274310" cy="2432043"/>
            <wp:effectExtent l="0" t="0" r="254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5274310" cy="2432043"/>
                    </a:xfrm>
                    <a:prstGeom prst="rect">
                      <a:avLst/>
                    </a:prstGeom>
                  </pic:spPr>
                </pic:pic>
              </a:graphicData>
            </a:graphic>
          </wp:inline>
        </w:drawing>
      </w:r>
      <w:r w:rsidR="002205B2" w:rsidRPr="002205B2">
        <w:rPr>
          <w:rFonts w:ascii="宋体" w:eastAsia="宋体" w:hAnsi="宋体" w:cs="Helvetica" w:hint="eastAsia"/>
          <w:color w:val="3E3E3E"/>
          <w:kern w:val="0"/>
          <w:sz w:val="27"/>
          <w:szCs w:val="27"/>
        </w:rPr>
        <w:t> </w:t>
      </w:r>
      <w:r w:rsidR="00C679B5">
        <w:rPr>
          <w:rFonts w:ascii="宋体" w:eastAsia="宋体" w:hAnsi="宋体" w:cs="Helvetica" w:hint="eastAsia"/>
          <w:color w:val="3E3E3E"/>
          <w:kern w:val="0"/>
          <w:sz w:val="27"/>
          <w:szCs w:val="27"/>
        </w:rPr>
        <w:tab/>
      </w:r>
      <w:r w:rsidR="00C679B5">
        <w:rPr>
          <w:rFonts w:ascii="Helvetica" w:eastAsia="宋体" w:hAnsi="Helvetica" w:cs="Helvetica"/>
          <w:color w:val="3E3E3E"/>
          <w:kern w:val="0"/>
          <w:sz w:val="24"/>
          <w:szCs w:val="24"/>
        </w:rPr>
        <w:t>如图所示，在平台登录界面右上角</w:t>
      </w:r>
      <w:r w:rsidR="004D7CED">
        <w:rPr>
          <w:rFonts w:ascii="Helvetica" w:eastAsia="宋体" w:hAnsi="Helvetica" w:cs="Helvetica" w:hint="eastAsia"/>
          <w:color w:val="3E3E3E"/>
          <w:kern w:val="0"/>
          <w:sz w:val="24"/>
          <w:szCs w:val="24"/>
        </w:rPr>
        <w:t>有</w:t>
      </w:r>
      <w:r w:rsidR="002205B2" w:rsidRPr="002205B2">
        <w:rPr>
          <w:rFonts w:ascii="Helvetica" w:eastAsia="宋体" w:hAnsi="Helvetica" w:cs="Helvetica"/>
          <w:color w:val="3E3E3E"/>
          <w:kern w:val="0"/>
          <w:sz w:val="24"/>
          <w:szCs w:val="24"/>
        </w:rPr>
        <w:t>【流程指南】、【检测环境】、【升级公告】、【常见问题】</w:t>
      </w:r>
      <w:r w:rsidR="004D7CED">
        <w:rPr>
          <w:rFonts w:ascii="Helvetica" w:eastAsia="宋体" w:hAnsi="Helvetica" w:cs="Helvetica" w:hint="eastAsia"/>
          <w:color w:val="3E3E3E"/>
          <w:kern w:val="0"/>
          <w:sz w:val="24"/>
          <w:szCs w:val="24"/>
        </w:rPr>
        <w:t>四个</w:t>
      </w:r>
      <w:r w:rsidR="002205B2" w:rsidRPr="002205B2">
        <w:rPr>
          <w:rFonts w:ascii="Helvetica" w:eastAsia="宋体" w:hAnsi="Helvetica" w:cs="Helvetica"/>
          <w:color w:val="3E3E3E"/>
          <w:kern w:val="0"/>
          <w:sz w:val="24"/>
          <w:szCs w:val="24"/>
        </w:rPr>
        <w:t>功能模块，</w:t>
      </w:r>
      <w:r w:rsidR="004D7CED">
        <w:rPr>
          <w:rFonts w:ascii="Helvetica" w:eastAsia="宋体" w:hAnsi="Helvetica" w:cs="Helvetica" w:hint="eastAsia"/>
          <w:color w:val="3E3E3E"/>
          <w:kern w:val="0"/>
          <w:sz w:val="24"/>
          <w:szCs w:val="24"/>
        </w:rPr>
        <w:t>可以满足您日常需求。</w:t>
      </w:r>
      <w:r w:rsidR="002205B2" w:rsidRPr="002205B2">
        <w:rPr>
          <w:rFonts w:ascii="Helvetica" w:eastAsia="宋体" w:hAnsi="Helvetica" w:cs="Helvetica"/>
          <w:color w:val="3E3E3E"/>
          <w:kern w:val="0"/>
          <w:sz w:val="24"/>
          <w:szCs w:val="24"/>
        </w:rPr>
        <w:t>下面小编就简单给您介绍一下：</w:t>
      </w:r>
    </w:p>
    <w:p w:rsidR="002205B2" w:rsidRPr="002205B2" w:rsidRDefault="002205B2" w:rsidP="002519B8">
      <w:pPr>
        <w:widowControl/>
        <w:shd w:val="clear" w:color="auto" w:fill="FFFFFF"/>
        <w:spacing w:line="360" w:lineRule="auto"/>
        <w:jc w:val="left"/>
        <w:rPr>
          <w:rFonts w:ascii="Helvetica" w:eastAsia="宋体" w:hAnsi="Helvetica" w:cs="Helvetica"/>
          <w:color w:val="3E3E3E"/>
          <w:kern w:val="0"/>
          <w:sz w:val="24"/>
          <w:szCs w:val="24"/>
        </w:rPr>
      </w:pPr>
      <w:r w:rsidRPr="002205B2">
        <w:rPr>
          <w:rFonts w:ascii="Helvetica" w:eastAsia="宋体" w:hAnsi="Helvetica" w:cs="Helvetica"/>
          <w:b/>
          <w:bCs/>
          <w:color w:val="3E3E3E"/>
          <w:kern w:val="0"/>
          <w:sz w:val="24"/>
          <w:szCs w:val="24"/>
        </w:rPr>
        <w:t xml:space="preserve">  </w:t>
      </w:r>
      <w:r w:rsidRPr="002205B2">
        <w:rPr>
          <w:rFonts w:ascii="Helvetica" w:eastAsia="宋体" w:hAnsi="Helvetica" w:cs="Helvetica"/>
          <w:b/>
          <w:bCs/>
          <w:color w:val="3E3E3E"/>
          <w:kern w:val="0"/>
          <w:sz w:val="24"/>
          <w:szCs w:val="24"/>
        </w:rPr>
        <w:t>流程指南：</w:t>
      </w:r>
    </w:p>
    <w:p w:rsidR="002205B2" w:rsidRPr="002205B2" w:rsidRDefault="002205B2" w:rsidP="002519B8">
      <w:pPr>
        <w:widowControl/>
        <w:shd w:val="clear" w:color="auto" w:fill="FFFFFF"/>
        <w:spacing w:line="360" w:lineRule="auto"/>
        <w:jc w:val="left"/>
        <w:rPr>
          <w:rFonts w:ascii="Helvetica" w:eastAsia="宋体" w:hAnsi="Helvetica" w:cs="Helvetica"/>
          <w:color w:val="3E3E3E"/>
          <w:kern w:val="0"/>
          <w:sz w:val="24"/>
          <w:szCs w:val="24"/>
        </w:rPr>
      </w:pPr>
      <w:r w:rsidRPr="002205B2">
        <w:rPr>
          <w:rFonts w:ascii="Helvetica" w:eastAsia="宋体" w:hAnsi="Helvetica" w:cs="Helvetica"/>
          <w:color w:val="3E3E3E"/>
          <w:kern w:val="0"/>
          <w:sz w:val="24"/>
          <w:szCs w:val="24"/>
        </w:rPr>
        <w:t>        </w:t>
      </w:r>
      <w:r w:rsidRPr="002205B2">
        <w:rPr>
          <w:rFonts w:ascii="Helvetica" w:eastAsia="宋体" w:hAnsi="Helvetica" w:cs="Helvetica"/>
          <w:color w:val="3E3E3E"/>
          <w:kern w:val="0"/>
          <w:sz w:val="24"/>
          <w:szCs w:val="24"/>
        </w:rPr>
        <w:t>企业登录平台时，可通过点击登录页面右上角的</w:t>
      </w:r>
      <w:proofErr w:type="gramStart"/>
      <w:r w:rsidRPr="002205B2">
        <w:rPr>
          <w:rFonts w:ascii="Helvetica" w:eastAsia="宋体" w:hAnsi="Helvetica" w:cs="Helvetica"/>
          <w:color w:val="3E3E3E"/>
          <w:kern w:val="0"/>
          <w:sz w:val="24"/>
          <w:szCs w:val="24"/>
        </w:rPr>
        <w:t>“</w:t>
      </w:r>
      <w:proofErr w:type="gramEnd"/>
      <w:r w:rsidRPr="002205B2">
        <w:rPr>
          <w:rFonts w:ascii="Helvetica" w:eastAsia="宋体" w:hAnsi="Helvetica" w:cs="Helvetica"/>
          <w:color w:val="3E3E3E"/>
          <w:kern w:val="0"/>
          <w:sz w:val="24"/>
          <w:szCs w:val="24"/>
        </w:rPr>
        <w:t>流程指引</w:t>
      </w:r>
      <w:r w:rsidRPr="002205B2">
        <w:rPr>
          <w:rFonts w:ascii="Helvetica" w:eastAsia="宋体" w:hAnsi="Helvetica" w:cs="Helvetica"/>
          <w:color w:val="3E3E3E"/>
          <w:kern w:val="0"/>
          <w:sz w:val="24"/>
          <w:szCs w:val="24"/>
        </w:rPr>
        <w:t>“</w:t>
      </w:r>
      <w:r w:rsidRPr="002205B2">
        <w:rPr>
          <w:rFonts w:ascii="Helvetica" w:eastAsia="宋体" w:hAnsi="Helvetica" w:cs="Helvetica"/>
          <w:color w:val="3E3E3E"/>
          <w:kern w:val="0"/>
          <w:sz w:val="24"/>
          <w:szCs w:val="24"/>
        </w:rPr>
        <w:t>查看平台的整体业务流程，便于操作员操作和业务的理解。</w:t>
      </w:r>
    </w:p>
    <w:p w:rsidR="002205B2" w:rsidRPr="002205B2" w:rsidRDefault="002205B2" w:rsidP="002519B8">
      <w:pPr>
        <w:widowControl/>
        <w:shd w:val="clear" w:color="auto" w:fill="FFFFFF"/>
        <w:spacing w:line="360" w:lineRule="auto"/>
        <w:jc w:val="left"/>
        <w:rPr>
          <w:rFonts w:ascii="Helvetica" w:eastAsia="宋体" w:hAnsi="Helvetica" w:cs="Helvetica"/>
          <w:color w:val="3E3E3E"/>
          <w:kern w:val="0"/>
          <w:sz w:val="24"/>
          <w:szCs w:val="24"/>
        </w:rPr>
      </w:pPr>
      <w:r w:rsidRPr="002205B2">
        <w:rPr>
          <w:rFonts w:ascii="Helvetica" w:eastAsia="宋体" w:hAnsi="Helvetica" w:cs="Helvetica"/>
          <w:b/>
          <w:bCs/>
          <w:color w:val="3E3E3E"/>
          <w:kern w:val="0"/>
          <w:sz w:val="24"/>
          <w:szCs w:val="24"/>
        </w:rPr>
        <w:t xml:space="preserve">  </w:t>
      </w:r>
      <w:r w:rsidRPr="002205B2">
        <w:rPr>
          <w:rFonts w:ascii="Helvetica" w:eastAsia="宋体" w:hAnsi="Helvetica" w:cs="Helvetica"/>
          <w:b/>
          <w:bCs/>
          <w:color w:val="3E3E3E"/>
          <w:kern w:val="0"/>
          <w:sz w:val="24"/>
          <w:szCs w:val="24"/>
        </w:rPr>
        <w:t>检测环境：</w:t>
      </w:r>
    </w:p>
    <w:p w:rsidR="002205B2" w:rsidRPr="002205B2" w:rsidRDefault="002205B2" w:rsidP="002519B8">
      <w:pPr>
        <w:widowControl/>
        <w:shd w:val="clear" w:color="auto" w:fill="FFFFFF"/>
        <w:spacing w:line="360" w:lineRule="auto"/>
        <w:jc w:val="left"/>
        <w:rPr>
          <w:rFonts w:ascii="Helvetica" w:eastAsia="宋体" w:hAnsi="Helvetica" w:cs="Helvetica"/>
          <w:color w:val="3E3E3E"/>
          <w:kern w:val="0"/>
          <w:sz w:val="24"/>
          <w:szCs w:val="24"/>
        </w:rPr>
      </w:pPr>
      <w:r w:rsidRPr="002205B2">
        <w:rPr>
          <w:rFonts w:ascii="Helvetica" w:eastAsia="宋体" w:hAnsi="Helvetica" w:cs="Helvetica"/>
          <w:color w:val="3E3E3E"/>
          <w:kern w:val="0"/>
          <w:sz w:val="24"/>
          <w:szCs w:val="24"/>
        </w:rPr>
        <w:t xml:space="preserve">        </w:t>
      </w:r>
      <w:r w:rsidRPr="002205B2">
        <w:rPr>
          <w:rFonts w:ascii="Helvetica" w:eastAsia="宋体" w:hAnsi="Helvetica" w:cs="Helvetica"/>
          <w:color w:val="3E3E3E"/>
          <w:kern w:val="0"/>
          <w:sz w:val="24"/>
          <w:szCs w:val="24"/>
        </w:rPr>
        <w:t>操作员完成根证书、安全控件的安装后，可通过点击登录页面右上角的</w:t>
      </w:r>
      <w:r w:rsidRPr="002205B2">
        <w:rPr>
          <w:rFonts w:ascii="Helvetica" w:eastAsia="宋体" w:hAnsi="Helvetica" w:cs="Helvetica"/>
          <w:color w:val="3E3E3E"/>
          <w:kern w:val="0"/>
          <w:sz w:val="24"/>
          <w:szCs w:val="24"/>
        </w:rPr>
        <w:t>“</w:t>
      </w:r>
      <w:r w:rsidRPr="002205B2">
        <w:rPr>
          <w:rFonts w:ascii="Helvetica" w:eastAsia="宋体" w:hAnsi="Helvetica" w:cs="Helvetica"/>
          <w:color w:val="3E3E3E"/>
          <w:kern w:val="0"/>
          <w:sz w:val="24"/>
          <w:szCs w:val="24"/>
        </w:rPr>
        <w:t>检测环境</w:t>
      </w:r>
      <w:r w:rsidRPr="002205B2">
        <w:rPr>
          <w:rFonts w:ascii="Helvetica" w:eastAsia="宋体" w:hAnsi="Helvetica" w:cs="Helvetica"/>
          <w:color w:val="3E3E3E"/>
          <w:kern w:val="0"/>
          <w:sz w:val="24"/>
          <w:szCs w:val="24"/>
        </w:rPr>
        <w:t>”</w:t>
      </w:r>
      <w:r w:rsidRPr="002205B2">
        <w:rPr>
          <w:rFonts w:ascii="Helvetica" w:eastAsia="宋体" w:hAnsi="Helvetica" w:cs="Helvetica"/>
          <w:color w:val="3E3E3E"/>
          <w:kern w:val="0"/>
          <w:sz w:val="24"/>
          <w:szCs w:val="24"/>
        </w:rPr>
        <w:t>检查本地客户端的环境</w:t>
      </w:r>
      <w:r w:rsidR="004D7CED">
        <w:rPr>
          <w:rFonts w:ascii="Helvetica" w:eastAsia="宋体" w:hAnsi="Helvetica" w:cs="Helvetica" w:hint="eastAsia"/>
          <w:color w:val="3E3E3E"/>
          <w:kern w:val="0"/>
          <w:sz w:val="24"/>
          <w:szCs w:val="24"/>
        </w:rPr>
        <w:t>。</w:t>
      </w:r>
    </w:p>
    <w:p w:rsidR="002205B2" w:rsidRPr="002205B2" w:rsidRDefault="002205B2" w:rsidP="002519B8">
      <w:pPr>
        <w:widowControl/>
        <w:shd w:val="clear" w:color="auto" w:fill="FFFFFF"/>
        <w:spacing w:line="360" w:lineRule="auto"/>
        <w:jc w:val="left"/>
        <w:rPr>
          <w:rFonts w:ascii="Helvetica" w:eastAsia="宋体" w:hAnsi="Helvetica" w:cs="Helvetica"/>
          <w:color w:val="3E3E3E"/>
          <w:kern w:val="0"/>
          <w:sz w:val="24"/>
          <w:szCs w:val="24"/>
        </w:rPr>
      </w:pPr>
      <w:r w:rsidRPr="002205B2">
        <w:rPr>
          <w:rFonts w:ascii="Helvetica" w:eastAsia="宋体" w:hAnsi="Helvetica" w:cs="Helvetica"/>
          <w:b/>
          <w:bCs/>
          <w:color w:val="3E3E3E"/>
          <w:kern w:val="0"/>
          <w:sz w:val="24"/>
          <w:szCs w:val="24"/>
        </w:rPr>
        <w:t xml:space="preserve">  </w:t>
      </w:r>
      <w:r w:rsidRPr="002205B2">
        <w:rPr>
          <w:rFonts w:ascii="Helvetica" w:eastAsia="宋体" w:hAnsi="Helvetica" w:cs="Helvetica"/>
          <w:b/>
          <w:bCs/>
          <w:color w:val="3E3E3E"/>
          <w:kern w:val="0"/>
          <w:sz w:val="24"/>
          <w:szCs w:val="24"/>
        </w:rPr>
        <w:t>升级公告：</w:t>
      </w:r>
    </w:p>
    <w:p w:rsidR="002205B2" w:rsidRPr="002205B2" w:rsidRDefault="002205B2" w:rsidP="002519B8">
      <w:pPr>
        <w:widowControl/>
        <w:shd w:val="clear" w:color="auto" w:fill="FFFFFF"/>
        <w:spacing w:line="360" w:lineRule="auto"/>
        <w:jc w:val="left"/>
        <w:rPr>
          <w:rFonts w:ascii="Helvetica" w:eastAsia="宋体" w:hAnsi="Helvetica" w:cs="Helvetica"/>
          <w:color w:val="3E3E3E"/>
          <w:kern w:val="0"/>
          <w:sz w:val="24"/>
          <w:szCs w:val="24"/>
        </w:rPr>
      </w:pPr>
      <w:r w:rsidRPr="002205B2">
        <w:rPr>
          <w:rFonts w:ascii="Helvetica" w:eastAsia="宋体" w:hAnsi="Helvetica" w:cs="Helvetica"/>
          <w:color w:val="3E3E3E"/>
          <w:kern w:val="0"/>
          <w:sz w:val="24"/>
          <w:szCs w:val="24"/>
        </w:rPr>
        <w:t xml:space="preserve">        </w:t>
      </w:r>
      <w:r w:rsidRPr="002205B2">
        <w:rPr>
          <w:rFonts w:ascii="Helvetica" w:eastAsia="宋体" w:hAnsi="Helvetica" w:cs="Helvetica"/>
          <w:color w:val="3E3E3E"/>
          <w:kern w:val="0"/>
          <w:sz w:val="24"/>
          <w:szCs w:val="24"/>
        </w:rPr>
        <w:t>为您简介平台</w:t>
      </w:r>
      <w:r w:rsidRPr="002205B2">
        <w:rPr>
          <w:rFonts w:ascii="Helvetica" w:eastAsia="宋体" w:hAnsi="Helvetica" w:cs="Helvetica"/>
          <w:color w:val="3E3E3E"/>
          <w:kern w:val="0"/>
          <w:sz w:val="24"/>
          <w:szCs w:val="24"/>
        </w:rPr>
        <w:t>V2.0.00</w:t>
      </w:r>
      <w:r w:rsidRPr="002205B2">
        <w:rPr>
          <w:rFonts w:ascii="Helvetica" w:eastAsia="宋体" w:hAnsi="Helvetica" w:cs="Helvetica"/>
          <w:color w:val="3E3E3E"/>
          <w:kern w:val="0"/>
          <w:sz w:val="24"/>
          <w:szCs w:val="24"/>
        </w:rPr>
        <w:t>升级后与升级前的变化内容</w:t>
      </w:r>
      <w:r w:rsidR="004D7CED">
        <w:rPr>
          <w:rFonts w:ascii="Helvetica" w:eastAsia="宋体" w:hAnsi="Helvetica" w:cs="Helvetica" w:hint="eastAsia"/>
          <w:color w:val="3E3E3E"/>
          <w:kern w:val="0"/>
          <w:sz w:val="24"/>
          <w:szCs w:val="24"/>
        </w:rPr>
        <w:t>。</w:t>
      </w:r>
    </w:p>
    <w:p w:rsidR="002205B2" w:rsidRPr="002205B2" w:rsidRDefault="002205B2" w:rsidP="002519B8">
      <w:pPr>
        <w:widowControl/>
        <w:shd w:val="clear" w:color="auto" w:fill="FFFFFF"/>
        <w:spacing w:line="360" w:lineRule="auto"/>
        <w:jc w:val="left"/>
        <w:rPr>
          <w:rFonts w:ascii="Helvetica" w:eastAsia="宋体" w:hAnsi="Helvetica" w:cs="Helvetica"/>
          <w:color w:val="3E3E3E"/>
          <w:kern w:val="0"/>
          <w:sz w:val="24"/>
          <w:szCs w:val="24"/>
        </w:rPr>
      </w:pPr>
      <w:r w:rsidRPr="002205B2">
        <w:rPr>
          <w:rFonts w:ascii="Helvetica" w:eastAsia="宋体" w:hAnsi="Helvetica" w:cs="Helvetica"/>
          <w:b/>
          <w:bCs/>
          <w:color w:val="3E3E3E"/>
          <w:kern w:val="0"/>
          <w:sz w:val="24"/>
          <w:szCs w:val="24"/>
        </w:rPr>
        <w:t xml:space="preserve">  </w:t>
      </w:r>
      <w:r w:rsidRPr="002205B2">
        <w:rPr>
          <w:rFonts w:ascii="Helvetica" w:eastAsia="宋体" w:hAnsi="Helvetica" w:cs="Helvetica"/>
          <w:b/>
          <w:bCs/>
          <w:color w:val="3E3E3E"/>
          <w:kern w:val="0"/>
          <w:sz w:val="24"/>
          <w:szCs w:val="24"/>
        </w:rPr>
        <w:t>常见问题：</w:t>
      </w:r>
    </w:p>
    <w:p w:rsidR="002205B2" w:rsidRDefault="002205B2" w:rsidP="002519B8">
      <w:pPr>
        <w:widowControl/>
        <w:shd w:val="clear" w:color="auto" w:fill="FFFFFF"/>
        <w:spacing w:line="360" w:lineRule="auto"/>
        <w:jc w:val="left"/>
        <w:rPr>
          <w:rFonts w:ascii="Helvetica" w:eastAsia="宋体" w:hAnsi="Helvetica" w:cs="Helvetica"/>
          <w:color w:val="3E3E3E"/>
          <w:kern w:val="0"/>
          <w:sz w:val="24"/>
          <w:szCs w:val="24"/>
        </w:rPr>
      </w:pPr>
      <w:r w:rsidRPr="002205B2">
        <w:rPr>
          <w:rFonts w:ascii="Helvetica" w:eastAsia="宋体" w:hAnsi="Helvetica" w:cs="Helvetica"/>
          <w:color w:val="3E3E3E"/>
          <w:kern w:val="0"/>
          <w:sz w:val="24"/>
          <w:szCs w:val="24"/>
        </w:rPr>
        <w:t xml:space="preserve">        </w:t>
      </w:r>
      <w:r w:rsidRPr="002205B2">
        <w:rPr>
          <w:rFonts w:ascii="Helvetica" w:eastAsia="宋体" w:hAnsi="Helvetica" w:cs="Helvetica"/>
          <w:color w:val="3E3E3E"/>
          <w:kern w:val="0"/>
          <w:sz w:val="24"/>
          <w:szCs w:val="24"/>
        </w:rPr>
        <w:t>企业在登录中遇到操作问题，可以点击常见问题进行查询对应的问题及解决办法。</w:t>
      </w:r>
    </w:p>
    <w:p w:rsidR="00C679B5" w:rsidRPr="002205B2" w:rsidRDefault="00C679B5" w:rsidP="002519B8">
      <w:pPr>
        <w:widowControl/>
        <w:shd w:val="clear" w:color="auto" w:fill="FFFFFF"/>
        <w:spacing w:line="360" w:lineRule="auto"/>
        <w:jc w:val="left"/>
        <w:rPr>
          <w:rFonts w:ascii="Helvetica" w:eastAsia="宋体" w:hAnsi="Helvetica" w:cs="Helvetica"/>
          <w:color w:val="3E3E3E"/>
          <w:kern w:val="0"/>
          <w:sz w:val="24"/>
          <w:szCs w:val="24"/>
        </w:rPr>
      </w:pPr>
    </w:p>
    <w:p w:rsidR="008C0E1F" w:rsidRPr="00C679B5" w:rsidRDefault="004D7CED" w:rsidP="008C0E1F">
      <w:pPr>
        <w:widowControl/>
        <w:shd w:val="clear" w:color="auto" w:fill="FFFFFF"/>
        <w:spacing w:line="360" w:lineRule="auto"/>
        <w:jc w:val="left"/>
        <w:rPr>
          <w:rFonts w:ascii="Helvetica" w:eastAsia="宋体" w:hAnsi="Helvetica" w:cs="Helvetica"/>
          <w:b/>
          <w:bCs/>
          <w:color w:val="FF4C00"/>
          <w:kern w:val="0"/>
          <w:sz w:val="36"/>
          <w:szCs w:val="36"/>
        </w:rPr>
      </w:pPr>
      <w:r>
        <w:rPr>
          <w:rFonts w:ascii="Helvetica" w:eastAsia="宋体" w:hAnsi="Helvetica" w:cs="Helvetica" w:hint="eastAsia"/>
          <w:b/>
          <w:bCs/>
          <w:color w:val="FF4C00"/>
          <w:kern w:val="0"/>
          <w:sz w:val="36"/>
          <w:szCs w:val="36"/>
        </w:rPr>
        <w:t>四、</w:t>
      </w:r>
      <w:r w:rsidR="008C0E1F" w:rsidRPr="00C679B5">
        <w:rPr>
          <w:rFonts w:ascii="Helvetica" w:eastAsia="宋体" w:hAnsi="Helvetica" w:cs="Helvetica"/>
          <w:b/>
          <w:bCs/>
          <w:color w:val="FF4C00"/>
          <w:kern w:val="0"/>
          <w:sz w:val="36"/>
          <w:szCs w:val="36"/>
        </w:rPr>
        <w:t>重要提示</w:t>
      </w:r>
    </w:p>
    <w:p w:rsidR="008C0E1F" w:rsidRPr="002205B2" w:rsidRDefault="008C0E1F" w:rsidP="008C0E1F">
      <w:pPr>
        <w:widowControl/>
        <w:shd w:val="clear" w:color="auto" w:fill="FFFFFF"/>
        <w:spacing w:line="360" w:lineRule="auto"/>
        <w:jc w:val="left"/>
        <w:rPr>
          <w:rFonts w:ascii="Helvetica" w:eastAsia="宋体" w:hAnsi="Helvetica" w:cs="Helvetica"/>
          <w:color w:val="3E3E3E"/>
          <w:kern w:val="0"/>
          <w:sz w:val="24"/>
          <w:szCs w:val="24"/>
        </w:rPr>
      </w:pPr>
    </w:p>
    <w:p w:rsidR="008C0E1F" w:rsidRDefault="008C0E1F" w:rsidP="008C0E1F">
      <w:pPr>
        <w:widowControl/>
        <w:shd w:val="clear" w:color="auto" w:fill="FFFFFF"/>
        <w:spacing w:line="360" w:lineRule="auto"/>
        <w:jc w:val="left"/>
        <w:rPr>
          <w:rFonts w:ascii="Helvetica" w:eastAsia="宋体" w:hAnsi="Helvetica" w:cs="Helvetica"/>
          <w:color w:val="3E3E3E"/>
          <w:kern w:val="0"/>
          <w:sz w:val="24"/>
          <w:szCs w:val="24"/>
        </w:rPr>
      </w:pPr>
      <w:r>
        <w:rPr>
          <w:rFonts w:ascii="Helvetica" w:eastAsia="宋体" w:hAnsi="Helvetica" w:cs="Helvetica"/>
          <w:color w:val="3E3E3E"/>
          <w:kern w:val="0"/>
          <w:sz w:val="24"/>
          <w:szCs w:val="24"/>
        </w:rPr>
        <w:t>     </w:t>
      </w:r>
      <w:r w:rsidRPr="002205B2">
        <w:rPr>
          <w:rFonts w:ascii="Helvetica" w:eastAsia="宋体" w:hAnsi="Helvetica" w:cs="Helvetica"/>
          <w:color w:val="3E3E3E"/>
          <w:kern w:val="0"/>
          <w:sz w:val="24"/>
          <w:szCs w:val="24"/>
        </w:rPr>
        <w:t>平台会在每天晚上将当天</w:t>
      </w:r>
      <w:r w:rsidR="004D7CED">
        <w:rPr>
          <w:rFonts w:ascii="Helvetica" w:eastAsia="宋体" w:hAnsi="Helvetica" w:cs="Helvetica" w:hint="eastAsia"/>
          <w:color w:val="3E3E3E"/>
          <w:kern w:val="0"/>
          <w:sz w:val="24"/>
          <w:szCs w:val="24"/>
        </w:rPr>
        <w:t>您</w:t>
      </w:r>
      <w:r w:rsidRPr="002205B2">
        <w:rPr>
          <w:rFonts w:ascii="Helvetica" w:eastAsia="宋体" w:hAnsi="Helvetica" w:cs="Helvetica"/>
          <w:color w:val="3E3E3E"/>
          <w:kern w:val="0"/>
          <w:sz w:val="24"/>
          <w:szCs w:val="24"/>
        </w:rPr>
        <w:t>已确认的数据与扫描认证的数据进行同步，</w:t>
      </w:r>
      <w:r w:rsidR="004E3469">
        <w:rPr>
          <w:rFonts w:ascii="Helvetica" w:eastAsia="宋体" w:hAnsi="Helvetica" w:cs="Helvetica" w:hint="eastAsia"/>
          <w:color w:val="3E3E3E"/>
          <w:kern w:val="0"/>
          <w:sz w:val="24"/>
          <w:szCs w:val="24"/>
        </w:rPr>
        <w:t>您</w:t>
      </w:r>
      <w:r w:rsidRPr="002205B2">
        <w:rPr>
          <w:rFonts w:ascii="Helvetica" w:eastAsia="宋体" w:hAnsi="Helvetica" w:cs="Helvetica"/>
          <w:color w:val="3E3E3E"/>
          <w:kern w:val="0"/>
          <w:sz w:val="24"/>
          <w:szCs w:val="24"/>
        </w:rPr>
        <w:t>可</w:t>
      </w:r>
      <w:r w:rsidR="004E3469">
        <w:rPr>
          <w:rFonts w:ascii="Helvetica" w:eastAsia="宋体" w:hAnsi="Helvetica" w:cs="Helvetica" w:hint="eastAsia"/>
          <w:color w:val="3E3E3E"/>
          <w:kern w:val="0"/>
          <w:sz w:val="24"/>
          <w:szCs w:val="24"/>
        </w:rPr>
        <w:t>以</w:t>
      </w:r>
      <w:r w:rsidRPr="002205B2">
        <w:rPr>
          <w:rFonts w:ascii="Helvetica" w:eastAsia="宋体" w:hAnsi="Helvetica" w:cs="Helvetica"/>
          <w:color w:val="3E3E3E"/>
          <w:kern w:val="0"/>
          <w:sz w:val="24"/>
          <w:szCs w:val="24"/>
        </w:rPr>
        <w:t>在执行确认操作的第二天通过</w:t>
      </w:r>
      <w:r w:rsidRPr="002205B2">
        <w:rPr>
          <w:rFonts w:ascii="Helvetica" w:eastAsia="宋体" w:hAnsi="Helvetica" w:cs="Helvetica"/>
          <w:color w:val="3E3E3E"/>
          <w:kern w:val="0"/>
          <w:sz w:val="24"/>
          <w:szCs w:val="24"/>
        </w:rPr>
        <w:t>“</w:t>
      </w:r>
      <w:r w:rsidRPr="002205B2">
        <w:rPr>
          <w:rFonts w:ascii="Helvetica" w:eastAsia="宋体" w:hAnsi="Helvetica" w:cs="Helvetica"/>
          <w:color w:val="3E3E3E"/>
          <w:kern w:val="0"/>
          <w:sz w:val="24"/>
          <w:szCs w:val="24"/>
        </w:rPr>
        <w:t>抵扣统计</w:t>
      </w:r>
      <w:r w:rsidRPr="002205B2">
        <w:rPr>
          <w:rFonts w:ascii="Helvetica" w:eastAsia="宋体" w:hAnsi="Helvetica" w:cs="Helvetica"/>
          <w:color w:val="3E3E3E"/>
          <w:kern w:val="0"/>
          <w:sz w:val="24"/>
          <w:szCs w:val="24"/>
        </w:rPr>
        <w:t>”</w:t>
      </w:r>
      <w:r w:rsidRPr="002205B2">
        <w:rPr>
          <w:rFonts w:ascii="Helvetica" w:eastAsia="宋体" w:hAnsi="Helvetica" w:cs="Helvetica"/>
          <w:color w:val="3E3E3E"/>
          <w:kern w:val="0"/>
          <w:sz w:val="24"/>
          <w:szCs w:val="24"/>
        </w:rPr>
        <w:t>功能查询到准确的可抵扣数据（含勾选确认和扫描认证两类数据）。</w:t>
      </w:r>
    </w:p>
    <w:sectPr w:rsidR="008C0E1F" w:rsidSect="002B2C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93" w:rsidRDefault="00CE5793" w:rsidP="007D5826">
      <w:r>
        <w:separator/>
      </w:r>
    </w:p>
  </w:endnote>
  <w:endnote w:type="continuationSeparator" w:id="0">
    <w:p w:rsidR="00CE5793" w:rsidRDefault="00CE5793" w:rsidP="007D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93" w:rsidRDefault="00CE5793" w:rsidP="007D5826">
      <w:r>
        <w:separator/>
      </w:r>
    </w:p>
  </w:footnote>
  <w:footnote w:type="continuationSeparator" w:id="0">
    <w:p w:rsidR="00CE5793" w:rsidRDefault="00CE5793" w:rsidP="007D5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A2980"/>
    <w:multiLevelType w:val="hybridMultilevel"/>
    <w:tmpl w:val="C0EA58CA"/>
    <w:lvl w:ilvl="0" w:tplc="AA8C47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6C"/>
    <w:rsid w:val="000A6832"/>
    <w:rsid w:val="00173473"/>
    <w:rsid w:val="002205B2"/>
    <w:rsid w:val="002519B8"/>
    <w:rsid w:val="002B2C9E"/>
    <w:rsid w:val="00415CC7"/>
    <w:rsid w:val="004358D0"/>
    <w:rsid w:val="004D7CED"/>
    <w:rsid w:val="004E3469"/>
    <w:rsid w:val="005E60D9"/>
    <w:rsid w:val="00634CA1"/>
    <w:rsid w:val="00670479"/>
    <w:rsid w:val="007C3B93"/>
    <w:rsid w:val="007D5826"/>
    <w:rsid w:val="00857FAC"/>
    <w:rsid w:val="00880D62"/>
    <w:rsid w:val="008A2DA8"/>
    <w:rsid w:val="008C0E1F"/>
    <w:rsid w:val="008F37DB"/>
    <w:rsid w:val="00952EFB"/>
    <w:rsid w:val="009714E1"/>
    <w:rsid w:val="00A02DD6"/>
    <w:rsid w:val="00AD10D1"/>
    <w:rsid w:val="00B14A6C"/>
    <w:rsid w:val="00B1775F"/>
    <w:rsid w:val="00C24822"/>
    <w:rsid w:val="00C679B5"/>
    <w:rsid w:val="00CA4700"/>
    <w:rsid w:val="00CE5793"/>
    <w:rsid w:val="00D45CF0"/>
    <w:rsid w:val="00D7346B"/>
    <w:rsid w:val="00E03D29"/>
    <w:rsid w:val="00E16C8D"/>
    <w:rsid w:val="00E9373A"/>
    <w:rsid w:val="00EE2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205B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B177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205B2"/>
    <w:rPr>
      <w:rFonts w:ascii="宋体" w:eastAsia="宋体" w:hAnsi="宋体" w:cs="宋体"/>
      <w:b/>
      <w:bCs/>
      <w:kern w:val="0"/>
      <w:sz w:val="36"/>
      <w:szCs w:val="36"/>
    </w:rPr>
  </w:style>
  <w:style w:type="character" w:styleId="a3">
    <w:name w:val="Emphasis"/>
    <w:basedOn w:val="a0"/>
    <w:uiPriority w:val="20"/>
    <w:qFormat/>
    <w:rsid w:val="002205B2"/>
    <w:rPr>
      <w:i/>
      <w:iCs/>
    </w:rPr>
  </w:style>
  <w:style w:type="character" w:customStyle="1" w:styleId="apple-converted-space">
    <w:name w:val="apple-converted-space"/>
    <w:basedOn w:val="a0"/>
    <w:rsid w:val="002205B2"/>
  </w:style>
  <w:style w:type="character" w:styleId="a4">
    <w:name w:val="Hyperlink"/>
    <w:basedOn w:val="a0"/>
    <w:uiPriority w:val="99"/>
    <w:unhideWhenUsed/>
    <w:rsid w:val="002205B2"/>
    <w:rPr>
      <w:color w:val="0000FF"/>
      <w:u w:val="single"/>
    </w:rPr>
  </w:style>
  <w:style w:type="paragraph" w:styleId="a5">
    <w:name w:val="Normal (Web)"/>
    <w:basedOn w:val="a"/>
    <w:uiPriority w:val="99"/>
    <w:semiHidden/>
    <w:unhideWhenUsed/>
    <w:rsid w:val="002205B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05B2"/>
    <w:rPr>
      <w:b/>
      <w:bCs/>
    </w:rPr>
  </w:style>
  <w:style w:type="paragraph" w:styleId="a7">
    <w:name w:val="Balloon Text"/>
    <w:basedOn w:val="a"/>
    <w:link w:val="Char"/>
    <w:uiPriority w:val="99"/>
    <w:semiHidden/>
    <w:unhideWhenUsed/>
    <w:rsid w:val="002205B2"/>
    <w:rPr>
      <w:sz w:val="18"/>
      <w:szCs w:val="18"/>
    </w:rPr>
  </w:style>
  <w:style w:type="character" w:customStyle="1" w:styleId="Char">
    <w:name w:val="批注框文本 Char"/>
    <w:basedOn w:val="a0"/>
    <w:link w:val="a7"/>
    <w:uiPriority w:val="99"/>
    <w:semiHidden/>
    <w:rsid w:val="002205B2"/>
    <w:rPr>
      <w:sz w:val="18"/>
      <w:szCs w:val="18"/>
    </w:rPr>
  </w:style>
  <w:style w:type="character" w:customStyle="1" w:styleId="3Char">
    <w:name w:val="标题 3 Char"/>
    <w:basedOn w:val="a0"/>
    <w:link w:val="3"/>
    <w:uiPriority w:val="9"/>
    <w:semiHidden/>
    <w:rsid w:val="00B1775F"/>
    <w:rPr>
      <w:b/>
      <w:bCs/>
      <w:sz w:val="32"/>
      <w:szCs w:val="32"/>
    </w:rPr>
  </w:style>
  <w:style w:type="paragraph" w:styleId="a8">
    <w:name w:val="header"/>
    <w:basedOn w:val="a"/>
    <w:link w:val="Char0"/>
    <w:uiPriority w:val="99"/>
    <w:unhideWhenUsed/>
    <w:rsid w:val="007D58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7D5826"/>
    <w:rPr>
      <w:sz w:val="18"/>
      <w:szCs w:val="18"/>
    </w:rPr>
  </w:style>
  <w:style w:type="paragraph" w:styleId="a9">
    <w:name w:val="footer"/>
    <w:basedOn w:val="a"/>
    <w:link w:val="Char1"/>
    <w:uiPriority w:val="99"/>
    <w:unhideWhenUsed/>
    <w:rsid w:val="007D5826"/>
    <w:pPr>
      <w:tabs>
        <w:tab w:val="center" w:pos="4153"/>
        <w:tab w:val="right" w:pos="8306"/>
      </w:tabs>
      <w:snapToGrid w:val="0"/>
      <w:jc w:val="left"/>
    </w:pPr>
    <w:rPr>
      <w:sz w:val="18"/>
      <w:szCs w:val="18"/>
    </w:rPr>
  </w:style>
  <w:style w:type="character" w:customStyle="1" w:styleId="Char1">
    <w:name w:val="页脚 Char"/>
    <w:basedOn w:val="a0"/>
    <w:link w:val="a9"/>
    <w:uiPriority w:val="99"/>
    <w:rsid w:val="007D5826"/>
    <w:rPr>
      <w:sz w:val="18"/>
      <w:szCs w:val="18"/>
    </w:rPr>
  </w:style>
  <w:style w:type="paragraph" w:styleId="aa">
    <w:name w:val="List Paragraph"/>
    <w:basedOn w:val="a"/>
    <w:uiPriority w:val="34"/>
    <w:qFormat/>
    <w:rsid w:val="008A2DA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205B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B177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205B2"/>
    <w:rPr>
      <w:rFonts w:ascii="宋体" w:eastAsia="宋体" w:hAnsi="宋体" w:cs="宋体"/>
      <w:b/>
      <w:bCs/>
      <w:kern w:val="0"/>
      <w:sz w:val="36"/>
      <w:szCs w:val="36"/>
    </w:rPr>
  </w:style>
  <w:style w:type="character" w:styleId="a3">
    <w:name w:val="Emphasis"/>
    <w:basedOn w:val="a0"/>
    <w:uiPriority w:val="20"/>
    <w:qFormat/>
    <w:rsid w:val="002205B2"/>
    <w:rPr>
      <w:i/>
      <w:iCs/>
    </w:rPr>
  </w:style>
  <w:style w:type="character" w:customStyle="1" w:styleId="apple-converted-space">
    <w:name w:val="apple-converted-space"/>
    <w:basedOn w:val="a0"/>
    <w:rsid w:val="002205B2"/>
  </w:style>
  <w:style w:type="character" w:styleId="a4">
    <w:name w:val="Hyperlink"/>
    <w:basedOn w:val="a0"/>
    <w:uiPriority w:val="99"/>
    <w:unhideWhenUsed/>
    <w:rsid w:val="002205B2"/>
    <w:rPr>
      <w:color w:val="0000FF"/>
      <w:u w:val="single"/>
    </w:rPr>
  </w:style>
  <w:style w:type="paragraph" w:styleId="a5">
    <w:name w:val="Normal (Web)"/>
    <w:basedOn w:val="a"/>
    <w:uiPriority w:val="99"/>
    <w:semiHidden/>
    <w:unhideWhenUsed/>
    <w:rsid w:val="002205B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05B2"/>
    <w:rPr>
      <w:b/>
      <w:bCs/>
    </w:rPr>
  </w:style>
  <w:style w:type="paragraph" w:styleId="a7">
    <w:name w:val="Balloon Text"/>
    <w:basedOn w:val="a"/>
    <w:link w:val="Char"/>
    <w:uiPriority w:val="99"/>
    <w:semiHidden/>
    <w:unhideWhenUsed/>
    <w:rsid w:val="002205B2"/>
    <w:rPr>
      <w:sz w:val="18"/>
      <w:szCs w:val="18"/>
    </w:rPr>
  </w:style>
  <w:style w:type="character" w:customStyle="1" w:styleId="Char">
    <w:name w:val="批注框文本 Char"/>
    <w:basedOn w:val="a0"/>
    <w:link w:val="a7"/>
    <w:uiPriority w:val="99"/>
    <w:semiHidden/>
    <w:rsid w:val="002205B2"/>
    <w:rPr>
      <w:sz w:val="18"/>
      <w:szCs w:val="18"/>
    </w:rPr>
  </w:style>
  <w:style w:type="character" w:customStyle="1" w:styleId="3Char">
    <w:name w:val="标题 3 Char"/>
    <w:basedOn w:val="a0"/>
    <w:link w:val="3"/>
    <w:uiPriority w:val="9"/>
    <w:semiHidden/>
    <w:rsid w:val="00B1775F"/>
    <w:rPr>
      <w:b/>
      <w:bCs/>
      <w:sz w:val="32"/>
      <w:szCs w:val="32"/>
    </w:rPr>
  </w:style>
  <w:style w:type="paragraph" w:styleId="a8">
    <w:name w:val="header"/>
    <w:basedOn w:val="a"/>
    <w:link w:val="Char0"/>
    <w:uiPriority w:val="99"/>
    <w:unhideWhenUsed/>
    <w:rsid w:val="007D58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7D5826"/>
    <w:rPr>
      <w:sz w:val="18"/>
      <w:szCs w:val="18"/>
    </w:rPr>
  </w:style>
  <w:style w:type="paragraph" w:styleId="a9">
    <w:name w:val="footer"/>
    <w:basedOn w:val="a"/>
    <w:link w:val="Char1"/>
    <w:uiPriority w:val="99"/>
    <w:unhideWhenUsed/>
    <w:rsid w:val="007D5826"/>
    <w:pPr>
      <w:tabs>
        <w:tab w:val="center" w:pos="4153"/>
        <w:tab w:val="right" w:pos="8306"/>
      </w:tabs>
      <w:snapToGrid w:val="0"/>
      <w:jc w:val="left"/>
    </w:pPr>
    <w:rPr>
      <w:sz w:val="18"/>
      <w:szCs w:val="18"/>
    </w:rPr>
  </w:style>
  <w:style w:type="character" w:customStyle="1" w:styleId="Char1">
    <w:name w:val="页脚 Char"/>
    <w:basedOn w:val="a0"/>
    <w:link w:val="a9"/>
    <w:uiPriority w:val="99"/>
    <w:rsid w:val="007D5826"/>
    <w:rPr>
      <w:sz w:val="18"/>
      <w:szCs w:val="18"/>
    </w:rPr>
  </w:style>
  <w:style w:type="paragraph" w:styleId="aa">
    <w:name w:val="List Paragraph"/>
    <w:basedOn w:val="a"/>
    <w:uiPriority w:val="34"/>
    <w:qFormat/>
    <w:rsid w:val="008A2D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7624">
      <w:bodyDiv w:val="1"/>
      <w:marLeft w:val="0"/>
      <w:marRight w:val="0"/>
      <w:marTop w:val="0"/>
      <w:marBottom w:val="0"/>
      <w:divBdr>
        <w:top w:val="none" w:sz="0" w:space="0" w:color="auto"/>
        <w:left w:val="none" w:sz="0" w:space="0" w:color="auto"/>
        <w:bottom w:val="none" w:sz="0" w:space="0" w:color="auto"/>
        <w:right w:val="none" w:sz="0" w:space="0" w:color="auto"/>
      </w:divBdr>
      <w:divsChild>
        <w:div w:id="859857063">
          <w:marLeft w:val="547"/>
          <w:marRight w:val="0"/>
          <w:marTop w:val="0"/>
          <w:marBottom w:val="0"/>
          <w:divBdr>
            <w:top w:val="none" w:sz="0" w:space="0" w:color="auto"/>
            <w:left w:val="none" w:sz="0" w:space="0" w:color="auto"/>
            <w:bottom w:val="none" w:sz="0" w:space="0" w:color="auto"/>
            <w:right w:val="none" w:sz="0" w:space="0" w:color="auto"/>
          </w:divBdr>
        </w:div>
      </w:divsChild>
    </w:div>
    <w:div w:id="472870784">
      <w:bodyDiv w:val="1"/>
      <w:marLeft w:val="0"/>
      <w:marRight w:val="0"/>
      <w:marTop w:val="0"/>
      <w:marBottom w:val="0"/>
      <w:divBdr>
        <w:top w:val="none" w:sz="0" w:space="0" w:color="auto"/>
        <w:left w:val="none" w:sz="0" w:space="0" w:color="auto"/>
        <w:bottom w:val="none" w:sz="0" w:space="0" w:color="auto"/>
        <w:right w:val="none" w:sz="0" w:space="0" w:color="auto"/>
      </w:divBdr>
      <w:divsChild>
        <w:div w:id="811992174">
          <w:marLeft w:val="0"/>
          <w:marRight w:val="0"/>
          <w:marTop w:val="0"/>
          <w:marBottom w:val="270"/>
          <w:divBdr>
            <w:top w:val="none" w:sz="0" w:space="0" w:color="auto"/>
            <w:left w:val="none" w:sz="0" w:space="0" w:color="auto"/>
            <w:bottom w:val="none" w:sz="0" w:space="0" w:color="auto"/>
            <w:right w:val="none" w:sz="0" w:space="0" w:color="auto"/>
          </w:divBdr>
        </w:div>
        <w:div w:id="80493860">
          <w:marLeft w:val="0"/>
          <w:marRight w:val="0"/>
          <w:marTop w:val="0"/>
          <w:marBottom w:val="0"/>
          <w:divBdr>
            <w:top w:val="none" w:sz="0" w:space="0" w:color="auto"/>
            <w:left w:val="none" w:sz="0" w:space="0" w:color="auto"/>
            <w:bottom w:val="none" w:sz="0" w:space="0" w:color="auto"/>
            <w:right w:val="none" w:sz="0" w:space="0" w:color="auto"/>
          </w:divBdr>
        </w:div>
      </w:divsChild>
    </w:div>
    <w:div w:id="1035081868">
      <w:bodyDiv w:val="1"/>
      <w:marLeft w:val="0"/>
      <w:marRight w:val="0"/>
      <w:marTop w:val="0"/>
      <w:marBottom w:val="0"/>
      <w:divBdr>
        <w:top w:val="none" w:sz="0" w:space="0" w:color="auto"/>
        <w:left w:val="none" w:sz="0" w:space="0" w:color="auto"/>
        <w:bottom w:val="none" w:sz="0" w:space="0" w:color="auto"/>
        <w:right w:val="none" w:sz="0" w:space="0" w:color="auto"/>
      </w:divBdr>
      <w:divsChild>
        <w:div w:id="2017152050">
          <w:marLeft w:val="-7500"/>
          <w:marRight w:val="0"/>
          <w:marTop w:val="0"/>
          <w:marBottom w:val="0"/>
          <w:divBdr>
            <w:top w:val="none" w:sz="0" w:space="0" w:color="auto"/>
            <w:left w:val="none" w:sz="0" w:space="0" w:color="auto"/>
            <w:bottom w:val="none" w:sz="0" w:space="0" w:color="auto"/>
            <w:right w:val="none" w:sz="0" w:space="0" w:color="auto"/>
          </w:divBdr>
          <w:divsChild>
            <w:div w:id="1728264362">
              <w:marLeft w:val="0"/>
              <w:marRight w:val="0"/>
              <w:marTop w:val="0"/>
              <w:marBottom w:val="0"/>
              <w:divBdr>
                <w:top w:val="none" w:sz="0" w:space="0" w:color="auto"/>
                <w:left w:val="none" w:sz="0" w:space="0" w:color="auto"/>
                <w:bottom w:val="none" w:sz="0" w:space="0" w:color="auto"/>
                <w:right w:val="none" w:sz="0" w:space="0" w:color="auto"/>
              </w:divBdr>
              <w:divsChild>
                <w:div w:id="8736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QuickStyle" Target="diagrams/quickStyle3.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2.png"/><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5.png"/><Relationship Id="rId28" Type="http://schemas.microsoft.com/office/2007/relationships/diagramDrawing" Target="diagrams/drawing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pdk.he-n-tax.gov.cn:81/" TargetMode="External"/><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diagramColors" Target="diagrams/colors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01FCFB-502D-45C4-80A6-54DBDAE1BFB2}"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zh-CN" altLang="en-US"/>
        </a:p>
      </dgm:t>
    </dgm:pt>
    <dgm:pt modelId="{2B3264A9-4114-4A39-A4D6-BB83896D46DB}">
      <dgm:prSet phldrT="[文本]" custT="1"/>
      <dgm:spPr/>
      <dgm:t>
        <a:bodyPr/>
        <a:lstStyle/>
        <a:p>
          <a:r>
            <a:rPr lang="zh-CN" altLang="en-US" sz="1400" b="1"/>
            <a:t>一、哪些纳税人可以使用取消发票认证功能？</a:t>
          </a:r>
          <a:endParaRPr lang="zh-CN" altLang="en-US" sz="1400"/>
        </a:p>
      </dgm:t>
    </dgm:pt>
    <dgm:pt modelId="{A9D62BA7-DCDE-45C8-BFCF-00CB7A6C197F}" type="sibTrans" cxnId="{37C0083E-0253-472D-B511-6DFE39FFCA4E}">
      <dgm:prSet/>
      <dgm:spPr/>
      <dgm:t>
        <a:bodyPr/>
        <a:lstStyle/>
        <a:p>
          <a:endParaRPr lang="zh-CN" altLang="en-US"/>
        </a:p>
      </dgm:t>
    </dgm:pt>
    <dgm:pt modelId="{3B39C383-32FC-4DA7-AB8C-1338F6397AD6}" type="parTrans" cxnId="{37C0083E-0253-472D-B511-6DFE39FFCA4E}">
      <dgm:prSet/>
      <dgm:spPr/>
      <dgm:t>
        <a:bodyPr/>
        <a:lstStyle/>
        <a:p>
          <a:endParaRPr lang="zh-CN" altLang="en-US"/>
        </a:p>
      </dgm:t>
    </dgm:pt>
    <dgm:pt modelId="{D61F423C-3888-4DE0-AB17-C76567432106}" type="pres">
      <dgm:prSet presAssocID="{F801FCFB-502D-45C4-80A6-54DBDAE1BFB2}" presName="linear" presStyleCnt="0">
        <dgm:presLayoutVars>
          <dgm:animLvl val="lvl"/>
          <dgm:resizeHandles val="exact"/>
        </dgm:presLayoutVars>
      </dgm:prSet>
      <dgm:spPr/>
      <dgm:t>
        <a:bodyPr/>
        <a:lstStyle/>
        <a:p>
          <a:endParaRPr lang="zh-CN" altLang="en-US"/>
        </a:p>
      </dgm:t>
    </dgm:pt>
    <dgm:pt modelId="{A0423450-732B-4C24-A4E4-04031461CF3E}" type="pres">
      <dgm:prSet presAssocID="{2B3264A9-4114-4A39-A4D6-BB83896D46DB}" presName="parentText" presStyleLbl="node1" presStyleIdx="0" presStyleCnt="1" custScaleY="33660" custLinFactNeighborX="48" custLinFactNeighborY="-97066">
        <dgm:presLayoutVars>
          <dgm:chMax val="0"/>
          <dgm:bulletEnabled val="1"/>
        </dgm:presLayoutVars>
      </dgm:prSet>
      <dgm:spPr/>
      <dgm:t>
        <a:bodyPr/>
        <a:lstStyle/>
        <a:p>
          <a:endParaRPr lang="zh-CN" altLang="en-US"/>
        </a:p>
      </dgm:t>
    </dgm:pt>
  </dgm:ptLst>
  <dgm:cxnLst>
    <dgm:cxn modelId="{37C0083E-0253-472D-B511-6DFE39FFCA4E}" srcId="{F801FCFB-502D-45C4-80A6-54DBDAE1BFB2}" destId="{2B3264A9-4114-4A39-A4D6-BB83896D46DB}" srcOrd="0" destOrd="0" parTransId="{3B39C383-32FC-4DA7-AB8C-1338F6397AD6}" sibTransId="{A9D62BA7-DCDE-45C8-BFCF-00CB7A6C197F}"/>
    <dgm:cxn modelId="{4179540D-1E9D-425C-BAE9-F79D0009BDAC}" type="presOf" srcId="{2B3264A9-4114-4A39-A4D6-BB83896D46DB}" destId="{A0423450-732B-4C24-A4E4-04031461CF3E}" srcOrd="0" destOrd="0" presId="urn:microsoft.com/office/officeart/2005/8/layout/vList2"/>
    <dgm:cxn modelId="{D87EA1D8-07A8-44D6-9669-0C76A37D89AC}" type="presOf" srcId="{F801FCFB-502D-45C4-80A6-54DBDAE1BFB2}" destId="{D61F423C-3888-4DE0-AB17-C76567432106}" srcOrd="0" destOrd="0" presId="urn:microsoft.com/office/officeart/2005/8/layout/vList2"/>
    <dgm:cxn modelId="{DC34F43D-578C-491A-AEFD-C6701E923040}" type="presParOf" srcId="{D61F423C-3888-4DE0-AB17-C76567432106}" destId="{A0423450-732B-4C24-A4E4-04031461CF3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4E6F20-8895-42BB-8C53-0D122F8834D2}"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zh-CN" altLang="en-US"/>
        </a:p>
      </dgm:t>
    </dgm:pt>
    <dgm:pt modelId="{C98B7BD8-E6E4-4274-B625-95E54DAF4E35}">
      <dgm:prSet phldrT="[文本]" custT="1"/>
      <dgm:spPr/>
      <dgm:t>
        <a:bodyPr/>
        <a:lstStyle/>
        <a:p>
          <a:r>
            <a:rPr lang="zh-CN" altLang="en-US" sz="1400" b="1"/>
            <a:t>二、增值税发票查询平台主要升级内容有哪些？</a:t>
          </a:r>
          <a:endParaRPr lang="zh-CN" altLang="en-US" sz="1400"/>
        </a:p>
      </dgm:t>
    </dgm:pt>
    <dgm:pt modelId="{47CE496B-458D-48B7-B089-033059901902}" type="parTrans" cxnId="{12103E54-26D1-4F37-93D7-B677C6792AFA}">
      <dgm:prSet/>
      <dgm:spPr/>
      <dgm:t>
        <a:bodyPr/>
        <a:lstStyle/>
        <a:p>
          <a:endParaRPr lang="zh-CN" altLang="en-US"/>
        </a:p>
      </dgm:t>
    </dgm:pt>
    <dgm:pt modelId="{82ECCFA8-9FF5-4989-8C6D-D22BF98CE150}" type="sibTrans" cxnId="{12103E54-26D1-4F37-93D7-B677C6792AFA}">
      <dgm:prSet/>
      <dgm:spPr/>
      <dgm:t>
        <a:bodyPr/>
        <a:lstStyle/>
        <a:p>
          <a:endParaRPr lang="zh-CN" altLang="en-US"/>
        </a:p>
      </dgm:t>
    </dgm:pt>
    <dgm:pt modelId="{B82BD294-9E6C-405C-8227-DE84B05D7E4B}" type="pres">
      <dgm:prSet presAssocID="{684E6F20-8895-42BB-8C53-0D122F8834D2}" presName="linear" presStyleCnt="0">
        <dgm:presLayoutVars>
          <dgm:animLvl val="lvl"/>
          <dgm:resizeHandles val="exact"/>
        </dgm:presLayoutVars>
      </dgm:prSet>
      <dgm:spPr/>
      <dgm:t>
        <a:bodyPr/>
        <a:lstStyle/>
        <a:p>
          <a:endParaRPr lang="zh-CN" altLang="en-US"/>
        </a:p>
      </dgm:t>
    </dgm:pt>
    <dgm:pt modelId="{0DA4BC07-AAA4-4D66-AA2D-6460EA0F429C}" type="pres">
      <dgm:prSet presAssocID="{C98B7BD8-E6E4-4274-B625-95E54DAF4E35}" presName="parentText" presStyleLbl="node1" presStyleIdx="0" presStyleCnt="1" custScaleY="36791">
        <dgm:presLayoutVars>
          <dgm:chMax val="0"/>
          <dgm:bulletEnabled val="1"/>
        </dgm:presLayoutVars>
      </dgm:prSet>
      <dgm:spPr/>
      <dgm:t>
        <a:bodyPr/>
        <a:lstStyle/>
        <a:p>
          <a:endParaRPr lang="zh-CN" altLang="en-US"/>
        </a:p>
      </dgm:t>
    </dgm:pt>
  </dgm:ptLst>
  <dgm:cxnLst>
    <dgm:cxn modelId="{12103E54-26D1-4F37-93D7-B677C6792AFA}" srcId="{684E6F20-8895-42BB-8C53-0D122F8834D2}" destId="{C98B7BD8-E6E4-4274-B625-95E54DAF4E35}" srcOrd="0" destOrd="0" parTransId="{47CE496B-458D-48B7-B089-033059901902}" sibTransId="{82ECCFA8-9FF5-4989-8C6D-D22BF98CE150}"/>
    <dgm:cxn modelId="{CC9002F6-BE9B-45D6-8D1F-2D49D59C6D90}" type="presOf" srcId="{684E6F20-8895-42BB-8C53-0D122F8834D2}" destId="{B82BD294-9E6C-405C-8227-DE84B05D7E4B}" srcOrd="0" destOrd="0" presId="urn:microsoft.com/office/officeart/2005/8/layout/vList2"/>
    <dgm:cxn modelId="{C593D6B2-21FD-4DC3-B614-531A79E9F071}" type="presOf" srcId="{C98B7BD8-E6E4-4274-B625-95E54DAF4E35}" destId="{0DA4BC07-AAA4-4D66-AA2D-6460EA0F429C}" srcOrd="0" destOrd="0" presId="urn:microsoft.com/office/officeart/2005/8/layout/vList2"/>
    <dgm:cxn modelId="{445B127A-FD1C-42F8-8398-F8FC969CCEDA}" type="presParOf" srcId="{B82BD294-9E6C-405C-8227-DE84B05D7E4B}" destId="{0DA4BC07-AAA4-4D66-AA2D-6460EA0F429C}"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84E6F20-8895-42BB-8C53-0D122F8834D2}"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zh-CN" altLang="en-US"/>
        </a:p>
      </dgm:t>
    </dgm:pt>
    <dgm:pt modelId="{C98B7BD8-E6E4-4274-B625-95E54DAF4E35}">
      <dgm:prSet phldrT="[文本]" custT="1"/>
      <dgm:spPr/>
      <dgm:t>
        <a:bodyPr/>
        <a:lstStyle/>
        <a:p>
          <a:r>
            <a:rPr lang="zh-CN" sz="1400" b="1"/>
            <a:t>三、</a:t>
          </a:r>
          <a:r>
            <a:rPr lang="zh-CN" altLang="en-US" sz="1400" b="1"/>
            <a:t>企业如何获取操作指引呢？</a:t>
          </a:r>
          <a:endParaRPr lang="zh-CN" altLang="en-US" sz="1400"/>
        </a:p>
      </dgm:t>
    </dgm:pt>
    <dgm:pt modelId="{47CE496B-458D-48B7-B089-033059901902}" type="parTrans" cxnId="{12103E54-26D1-4F37-93D7-B677C6792AFA}">
      <dgm:prSet/>
      <dgm:spPr/>
      <dgm:t>
        <a:bodyPr/>
        <a:lstStyle/>
        <a:p>
          <a:endParaRPr lang="zh-CN" altLang="en-US"/>
        </a:p>
      </dgm:t>
    </dgm:pt>
    <dgm:pt modelId="{82ECCFA8-9FF5-4989-8C6D-D22BF98CE150}" type="sibTrans" cxnId="{12103E54-26D1-4F37-93D7-B677C6792AFA}">
      <dgm:prSet/>
      <dgm:spPr/>
      <dgm:t>
        <a:bodyPr/>
        <a:lstStyle/>
        <a:p>
          <a:endParaRPr lang="zh-CN" altLang="en-US"/>
        </a:p>
      </dgm:t>
    </dgm:pt>
    <dgm:pt modelId="{B82BD294-9E6C-405C-8227-DE84B05D7E4B}" type="pres">
      <dgm:prSet presAssocID="{684E6F20-8895-42BB-8C53-0D122F8834D2}" presName="linear" presStyleCnt="0">
        <dgm:presLayoutVars>
          <dgm:animLvl val="lvl"/>
          <dgm:resizeHandles val="exact"/>
        </dgm:presLayoutVars>
      </dgm:prSet>
      <dgm:spPr/>
      <dgm:t>
        <a:bodyPr/>
        <a:lstStyle/>
        <a:p>
          <a:endParaRPr lang="zh-CN" altLang="en-US"/>
        </a:p>
      </dgm:t>
    </dgm:pt>
    <dgm:pt modelId="{0DA4BC07-AAA4-4D66-AA2D-6460EA0F429C}" type="pres">
      <dgm:prSet presAssocID="{C98B7BD8-E6E4-4274-B625-95E54DAF4E35}" presName="parentText" presStyleLbl="node1" presStyleIdx="0" presStyleCnt="1" custScaleY="36791">
        <dgm:presLayoutVars>
          <dgm:chMax val="0"/>
          <dgm:bulletEnabled val="1"/>
        </dgm:presLayoutVars>
      </dgm:prSet>
      <dgm:spPr/>
      <dgm:t>
        <a:bodyPr/>
        <a:lstStyle/>
        <a:p>
          <a:endParaRPr lang="zh-CN" altLang="en-US"/>
        </a:p>
      </dgm:t>
    </dgm:pt>
  </dgm:ptLst>
  <dgm:cxnLst>
    <dgm:cxn modelId="{0E1A5FB2-F651-4220-B34C-E9565B9F4AF9}" type="presOf" srcId="{684E6F20-8895-42BB-8C53-0D122F8834D2}" destId="{B82BD294-9E6C-405C-8227-DE84B05D7E4B}" srcOrd="0" destOrd="0" presId="urn:microsoft.com/office/officeart/2005/8/layout/vList2"/>
    <dgm:cxn modelId="{B91FA64E-C70A-48C2-A4F6-164DDAD360C3}" type="presOf" srcId="{C98B7BD8-E6E4-4274-B625-95E54DAF4E35}" destId="{0DA4BC07-AAA4-4D66-AA2D-6460EA0F429C}" srcOrd="0" destOrd="0" presId="urn:microsoft.com/office/officeart/2005/8/layout/vList2"/>
    <dgm:cxn modelId="{12103E54-26D1-4F37-93D7-B677C6792AFA}" srcId="{684E6F20-8895-42BB-8C53-0D122F8834D2}" destId="{C98B7BD8-E6E4-4274-B625-95E54DAF4E35}" srcOrd="0" destOrd="0" parTransId="{47CE496B-458D-48B7-B089-033059901902}" sibTransId="{82ECCFA8-9FF5-4989-8C6D-D22BF98CE150}"/>
    <dgm:cxn modelId="{BAAA42E4-268D-472D-BBA3-4FB6892B8C14}" type="presParOf" srcId="{B82BD294-9E6C-405C-8227-DE84B05D7E4B}" destId="{0DA4BC07-AAA4-4D66-AA2D-6460EA0F429C}" srcOrd="0" destOrd="0" presId="urn:microsoft.com/office/officeart/2005/8/layout/vList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423450-732B-4C24-A4E4-04031461CF3E}">
      <dsp:nvSpPr>
        <dsp:cNvPr id="0" name=""/>
        <dsp:cNvSpPr/>
      </dsp:nvSpPr>
      <dsp:spPr>
        <a:xfrm>
          <a:off x="0" y="0"/>
          <a:ext cx="3781425" cy="40957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zh-CN" altLang="en-US" sz="1400" b="1" kern="1200"/>
            <a:t>一、哪些纳税人可以使用取消发票认证功能？</a:t>
          </a:r>
          <a:endParaRPr lang="zh-CN" altLang="en-US" sz="1400" kern="1200"/>
        </a:p>
      </dsp:txBody>
      <dsp:txXfrm>
        <a:off x="19994" y="19994"/>
        <a:ext cx="3741437" cy="3695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4BC07-AAA4-4D66-AA2D-6460EA0F429C}">
      <dsp:nvSpPr>
        <dsp:cNvPr id="0" name=""/>
        <dsp:cNvSpPr/>
      </dsp:nvSpPr>
      <dsp:spPr>
        <a:xfrm>
          <a:off x="0" y="33338"/>
          <a:ext cx="4086225" cy="447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zh-CN" altLang="en-US" sz="1400" b="1" kern="1200"/>
            <a:t>二、增值税发票查询平台主要升级内容有哪些？</a:t>
          </a:r>
          <a:endParaRPr lang="zh-CN" altLang="en-US" sz="1400" kern="1200"/>
        </a:p>
      </dsp:txBody>
      <dsp:txXfrm>
        <a:off x="21854" y="55192"/>
        <a:ext cx="4042517" cy="40396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4BC07-AAA4-4D66-AA2D-6460EA0F429C}">
      <dsp:nvSpPr>
        <dsp:cNvPr id="0" name=""/>
        <dsp:cNvSpPr/>
      </dsp:nvSpPr>
      <dsp:spPr>
        <a:xfrm>
          <a:off x="0" y="33338"/>
          <a:ext cx="4610100" cy="44767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zh-CN" sz="1400" b="1" kern="1200"/>
            <a:t>三、</a:t>
          </a:r>
          <a:r>
            <a:rPr lang="zh-CN" altLang="en-US" sz="1400" b="1" kern="1200"/>
            <a:t>企业如何获取操作指引呢？</a:t>
          </a:r>
          <a:endParaRPr lang="zh-CN" altLang="en-US" sz="1400" kern="1200"/>
        </a:p>
      </dsp:txBody>
      <dsp:txXfrm>
        <a:off x="21854" y="55192"/>
        <a:ext cx="4566392" cy="40396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227</Words>
  <Characters>1294</Characters>
  <Application>Microsoft Office Word</Application>
  <DocSecurity>0</DocSecurity>
  <Lines>10</Lines>
  <Paragraphs>3</Paragraphs>
  <ScaleCrop>false</ScaleCrop>
  <Company>微软中国</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fft</dc:creator>
  <cp:lastModifiedBy>李伯冉</cp:lastModifiedBy>
  <cp:revision>1</cp:revision>
  <dcterms:created xsi:type="dcterms:W3CDTF">2016-05-30T09:08:00Z</dcterms:created>
  <dcterms:modified xsi:type="dcterms:W3CDTF">2016-05-31T08:44:00Z</dcterms:modified>
</cp:coreProperties>
</file>